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44B" w:rsidRDefault="008D32CC" w:rsidP="002511B6">
      <w:pPr>
        <w:jc w:val="center"/>
        <w:rPr>
          <w:rFonts w:ascii="Cambria" w:hAnsi="Cambria"/>
          <w:b/>
          <w:sz w:val="28"/>
          <w:szCs w:val="28"/>
        </w:rPr>
      </w:pPr>
      <w:r w:rsidRPr="008D32CC">
        <w:rPr>
          <w:rFonts w:ascii="Cambria" w:hAnsi="Cambria"/>
          <w:b/>
          <w:sz w:val="28"/>
          <w:szCs w:val="28"/>
        </w:rPr>
        <w:t xml:space="preserve">Kajian Desain Terminal Bus Tirtonadi Solo dalam Rangka Peningkatan Mutu Layanan dan Ketertiban </w:t>
      </w:r>
    </w:p>
    <w:p w:rsidR="007514C1" w:rsidRPr="00AC37E0" w:rsidRDefault="007514C1" w:rsidP="002511B6">
      <w:pPr>
        <w:jc w:val="center"/>
        <w:rPr>
          <w:rFonts w:ascii="Cambria" w:hAnsi="Cambria"/>
          <w:b/>
          <w:sz w:val="28"/>
          <w:szCs w:val="28"/>
        </w:rPr>
      </w:pPr>
    </w:p>
    <w:p w:rsidR="001A1F06" w:rsidRDefault="008D32CC" w:rsidP="002511B6">
      <w:pPr>
        <w:jc w:val="center"/>
        <w:rPr>
          <w:rFonts w:ascii="Cambria" w:hAnsi="Cambria"/>
          <w:szCs w:val="20"/>
        </w:rPr>
      </w:pPr>
      <w:r>
        <w:rPr>
          <w:rFonts w:ascii="Cambria" w:hAnsi="Cambria"/>
          <w:b/>
          <w:szCs w:val="20"/>
        </w:rPr>
        <w:t>Saryanto¹</w:t>
      </w:r>
      <w:r w:rsidR="00F41C9D" w:rsidRPr="00DA5083">
        <w:rPr>
          <w:rFonts w:ascii="Cambria" w:hAnsi="Cambria"/>
          <w:b/>
          <w:szCs w:val="20"/>
        </w:rPr>
        <w:t xml:space="preserve"> </w:t>
      </w:r>
      <w:r w:rsidR="00240A0B" w:rsidRPr="00DA5083">
        <w:rPr>
          <w:rFonts w:ascii="Cambria" w:hAnsi="Cambria"/>
          <w:b/>
          <w:szCs w:val="20"/>
          <w:lang w:val="id-ID"/>
        </w:rPr>
        <w:t>dan</w:t>
      </w:r>
      <w:r w:rsidR="00F41C9D" w:rsidRPr="00DA5083">
        <w:rPr>
          <w:rFonts w:ascii="Cambria" w:hAnsi="Cambria"/>
          <w:b/>
          <w:szCs w:val="20"/>
        </w:rPr>
        <w:t xml:space="preserve"> </w:t>
      </w:r>
      <w:r>
        <w:rPr>
          <w:rFonts w:ascii="Cambria" w:hAnsi="Cambria"/>
          <w:b/>
          <w:szCs w:val="20"/>
        </w:rPr>
        <w:t>Riantiza Avesta²</w:t>
      </w:r>
      <w:r w:rsidR="00F41C9D" w:rsidRPr="00DA5083">
        <w:rPr>
          <w:rFonts w:ascii="Cambria" w:hAnsi="Cambria"/>
          <w:szCs w:val="20"/>
        </w:rPr>
        <w:t xml:space="preserve"> </w:t>
      </w:r>
    </w:p>
    <w:p w:rsidR="007514C1" w:rsidRDefault="007514C1" w:rsidP="002511B6">
      <w:pPr>
        <w:jc w:val="center"/>
        <w:rPr>
          <w:rFonts w:ascii="Cambria" w:hAnsi="Cambria"/>
          <w:szCs w:val="20"/>
        </w:rPr>
      </w:pPr>
    </w:p>
    <w:p w:rsidR="0006763F" w:rsidRDefault="00F41C9D" w:rsidP="0006763F">
      <w:pPr>
        <w:jc w:val="center"/>
        <w:rPr>
          <w:rFonts w:ascii="Cambria" w:hAnsi="Cambria"/>
          <w:i/>
          <w:sz w:val="20"/>
          <w:szCs w:val="20"/>
        </w:rPr>
      </w:pPr>
      <w:r w:rsidRPr="00DA5083">
        <w:rPr>
          <w:rFonts w:ascii="Cambria" w:hAnsi="Cambria"/>
          <w:i/>
          <w:sz w:val="20"/>
          <w:szCs w:val="20"/>
          <w:vertAlign w:val="superscript"/>
        </w:rPr>
        <w:t>1</w:t>
      </w:r>
      <w:r w:rsidR="00DD30D3" w:rsidRPr="00DA5083">
        <w:rPr>
          <w:rFonts w:ascii="Cambria" w:hAnsi="Cambria"/>
          <w:i/>
          <w:sz w:val="20"/>
          <w:szCs w:val="20"/>
        </w:rPr>
        <w:t xml:space="preserve"> </w:t>
      </w:r>
      <w:r w:rsidR="008D32CC">
        <w:rPr>
          <w:rFonts w:ascii="Cambria" w:hAnsi="Cambria"/>
          <w:i/>
          <w:sz w:val="20"/>
          <w:szCs w:val="20"/>
        </w:rPr>
        <w:t>Desain Interior</w:t>
      </w:r>
      <w:r w:rsidR="00DD30D3" w:rsidRPr="00DA5083">
        <w:rPr>
          <w:rFonts w:ascii="Cambria" w:hAnsi="Cambria"/>
          <w:i/>
          <w:sz w:val="20"/>
          <w:szCs w:val="20"/>
          <w:lang w:val="id-ID"/>
        </w:rPr>
        <w:t>/</w:t>
      </w:r>
      <w:r w:rsidR="008D32CC">
        <w:rPr>
          <w:rFonts w:ascii="Cambria" w:hAnsi="Cambria"/>
          <w:i/>
          <w:sz w:val="20"/>
          <w:szCs w:val="20"/>
        </w:rPr>
        <w:t>FSRD</w:t>
      </w:r>
      <w:r w:rsidR="004A444B" w:rsidRPr="00DA5083">
        <w:rPr>
          <w:rFonts w:ascii="Cambria" w:hAnsi="Cambria"/>
          <w:i/>
          <w:sz w:val="20"/>
          <w:szCs w:val="20"/>
        </w:rPr>
        <w:t xml:space="preserve">,  </w:t>
      </w:r>
      <w:r w:rsidR="008D32CC">
        <w:rPr>
          <w:rFonts w:ascii="Cambria" w:hAnsi="Cambria"/>
          <w:i/>
          <w:sz w:val="20"/>
          <w:szCs w:val="20"/>
        </w:rPr>
        <w:t>Institut Teknologi Nasional</w:t>
      </w:r>
      <w:r w:rsidR="00572557">
        <w:rPr>
          <w:rFonts w:ascii="Cambria" w:hAnsi="Cambria"/>
          <w:i/>
          <w:sz w:val="20"/>
          <w:szCs w:val="20"/>
        </w:rPr>
        <w:t xml:space="preserve"> (Itenas)</w:t>
      </w:r>
    </w:p>
    <w:p w:rsidR="001A1F06" w:rsidRPr="00572557" w:rsidRDefault="00F41C9D" w:rsidP="0006763F">
      <w:pPr>
        <w:jc w:val="center"/>
        <w:rPr>
          <w:rFonts w:ascii="Cambria" w:hAnsi="Cambria"/>
          <w:i/>
          <w:sz w:val="20"/>
          <w:szCs w:val="20"/>
        </w:rPr>
      </w:pPr>
      <w:r w:rsidRPr="00DA5083">
        <w:rPr>
          <w:rFonts w:ascii="Cambria" w:hAnsi="Cambria"/>
          <w:i/>
          <w:sz w:val="20"/>
          <w:szCs w:val="20"/>
          <w:vertAlign w:val="superscript"/>
        </w:rPr>
        <w:t>2</w:t>
      </w:r>
      <w:r w:rsidR="00240A0B" w:rsidRPr="00DA5083">
        <w:rPr>
          <w:rFonts w:ascii="Cambria" w:hAnsi="Cambria"/>
          <w:i/>
          <w:sz w:val="20"/>
          <w:szCs w:val="20"/>
          <w:lang w:val="id-ID"/>
        </w:rPr>
        <w:t xml:space="preserve"> </w:t>
      </w:r>
      <w:r w:rsidR="008D32CC">
        <w:rPr>
          <w:rFonts w:ascii="Cambria" w:hAnsi="Cambria"/>
          <w:i/>
          <w:sz w:val="20"/>
          <w:szCs w:val="20"/>
        </w:rPr>
        <w:t>Teknik Arsitektur</w:t>
      </w:r>
      <w:r w:rsidR="00240A0B" w:rsidRPr="00DA5083">
        <w:rPr>
          <w:rFonts w:ascii="Cambria" w:hAnsi="Cambria"/>
          <w:i/>
          <w:sz w:val="20"/>
          <w:szCs w:val="20"/>
          <w:lang w:val="id-ID"/>
        </w:rPr>
        <w:t>/</w:t>
      </w:r>
      <w:r w:rsidR="008D32CC">
        <w:rPr>
          <w:rFonts w:ascii="Cambria" w:hAnsi="Cambria"/>
          <w:i/>
          <w:sz w:val="20"/>
          <w:szCs w:val="20"/>
        </w:rPr>
        <w:t>FTSP</w:t>
      </w:r>
      <w:r w:rsidR="00240A0B" w:rsidRPr="00DA5083">
        <w:rPr>
          <w:rFonts w:ascii="Cambria" w:hAnsi="Cambria"/>
          <w:i/>
          <w:sz w:val="20"/>
          <w:szCs w:val="20"/>
        </w:rPr>
        <w:t xml:space="preserve">,  </w:t>
      </w:r>
      <w:r w:rsidR="008D32CC" w:rsidRPr="008D32CC">
        <w:rPr>
          <w:rFonts w:ascii="Cambria" w:hAnsi="Cambria"/>
          <w:i/>
          <w:sz w:val="20"/>
          <w:szCs w:val="20"/>
          <w:lang w:val="id-ID"/>
        </w:rPr>
        <w:t xml:space="preserve">Institut Teknologi Nasional </w:t>
      </w:r>
      <w:r w:rsidR="00572557">
        <w:rPr>
          <w:rFonts w:ascii="Cambria" w:hAnsi="Cambria"/>
          <w:i/>
          <w:sz w:val="20"/>
          <w:szCs w:val="20"/>
        </w:rPr>
        <w:t>(Itenas)</w:t>
      </w:r>
    </w:p>
    <w:p w:rsidR="001A1F06" w:rsidRDefault="00CB39F2" w:rsidP="002511B6">
      <w:pPr>
        <w:jc w:val="center"/>
        <w:rPr>
          <w:rFonts w:ascii="Cambria" w:hAnsi="Cambria"/>
          <w:i/>
          <w:sz w:val="20"/>
          <w:szCs w:val="20"/>
        </w:rPr>
      </w:pPr>
      <w:r>
        <w:rPr>
          <w:rFonts w:ascii="Cambria" w:hAnsi="Cambria"/>
          <w:i/>
          <w:sz w:val="20"/>
          <w:szCs w:val="20"/>
        </w:rPr>
        <w:t>hy_sar</w:t>
      </w:r>
      <w:r w:rsidR="00240A0B" w:rsidRPr="00DA5083">
        <w:rPr>
          <w:rFonts w:ascii="Cambria" w:hAnsi="Cambria"/>
          <w:i/>
          <w:sz w:val="20"/>
          <w:szCs w:val="20"/>
          <w:lang w:val="id-ID"/>
        </w:rPr>
        <w:t>@yahoo.com</w:t>
      </w:r>
      <w:r w:rsidR="008D32CC">
        <w:rPr>
          <w:rFonts w:ascii="Cambria" w:hAnsi="Cambria"/>
          <w:i/>
          <w:sz w:val="20"/>
          <w:szCs w:val="20"/>
        </w:rPr>
        <w:t>/</w:t>
      </w:r>
      <w:r w:rsidR="00F41C9D" w:rsidRPr="00DA5083">
        <w:rPr>
          <w:rFonts w:ascii="Cambria" w:hAnsi="Cambria"/>
          <w:i/>
          <w:sz w:val="20"/>
          <w:szCs w:val="20"/>
        </w:rPr>
        <w:t xml:space="preserve"> </w:t>
      </w:r>
      <w:r w:rsidR="008D32CC" w:rsidRPr="008D32CC">
        <w:rPr>
          <w:rFonts w:ascii="Cambria" w:hAnsi="Cambria"/>
          <w:i/>
          <w:sz w:val="20"/>
          <w:szCs w:val="20"/>
        </w:rPr>
        <w:t xml:space="preserve">riantizavest@gmail.com </w:t>
      </w:r>
    </w:p>
    <w:p w:rsidR="007514C1" w:rsidRDefault="007514C1" w:rsidP="002511B6">
      <w:pPr>
        <w:jc w:val="center"/>
        <w:rPr>
          <w:rFonts w:ascii="Cambria" w:hAnsi="Cambria"/>
          <w:i/>
          <w:sz w:val="20"/>
          <w:szCs w:val="20"/>
        </w:rPr>
      </w:pPr>
    </w:p>
    <w:p w:rsidR="0085175F" w:rsidRDefault="0085175F" w:rsidP="0006763F">
      <w:pPr>
        <w:ind w:left="576" w:right="576"/>
        <w:jc w:val="center"/>
        <w:rPr>
          <w:rFonts w:ascii="Cambria" w:hAnsi="Cambria"/>
          <w:i/>
          <w:szCs w:val="20"/>
        </w:rPr>
      </w:pPr>
      <w:r w:rsidRPr="00DA5083">
        <w:rPr>
          <w:rFonts w:ascii="Cambria" w:hAnsi="Cambria"/>
          <w:szCs w:val="20"/>
        </w:rPr>
        <w:t>ABSTRA</w:t>
      </w:r>
      <w:r w:rsidRPr="00DA5083">
        <w:rPr>
          <w:rFonts w:ascii="Cambria" w:hAnsi="Cambria"/>
          <w:szCs w:val="20"/>
          <w:lang w:val="id-ID"/>
        </w:rPr>
        <w:t>K</w:t>
      </w:r>
      <w:r w:rsidRPr="00DA5083">
        <w:rPr>
          <w:rFonts w:ascii="Cambria" w:hAnsi="Cambria"/>
          <w:i/>
          <w:szCs w:val="20"/>
        </w:rPr>
        <w:t xml:space="preserve"> </w:t>
      </w:r>
    </w:p>
    <w:p w:rsidR="007514C1" w:rsidRPr="00DA5083" w:rsidRDefault="007514C1" w:rsidP="0006763F">
      <w:pPr>
        <w:ind w:left="576" w:right="576"/>
        <w:jc w:val="center"/>
        <w:rPr>
          <w:rFonts w:ascii="Cambria" w:hAnsi="Cambria"/>
          <w:szCs w:val="20"/>
        </w:rPr>
      </w:pPr>
    </w:p>
    <w:p w:rsidR="009467A1" w:rsidRDefault="00C128A9" w:rsidP="0006763F">
      <w:pPr>
        <w:ind w:left="576" w:right="576"/>
        <w:jc w:val="both"/>
        <w:rPr>
          <w:rFonts w:asciiTheme="majorHAnsi" w:eastAsiaTheme="minorHAnsi" w:hAnsiTheme="majorHAnsi" w:cs="Arial"/>
          <w:sz w:val="22"/>
          <w:szCs w:val="22"/>
        </w:rPr>
      </w:pPr>
      <w:r w:rsidRPr="0006763F">
        <w:rPr>
          <w:rFonts w:asciiTheme="majorHAnsi" w:eastAsiaTheme="minorHAnsi" w:hAnsiTheme="majorHAnsi" w:cs="Arial"/>
          <w:sz w:val="22"/>
          <w:szCs w:val="22"/>
        </w:rPr>
        <w:t xml:space="preserve">Terminal Bus Tipe A Tirtonadi Solo yang berkembang pesat dalam pelayanan kedatangan dan pemberangkatan bus antar kota dan antar provinsi di Pulau Jawa. Terkait dengan semakin pentingnya mutu layanan terminal bus untuk kenyamanan dan keamanan penumpang tersebut, maka  telah diterbitkan Peraturan Menteri Perhubungan No. 132 Tahun 2015 Tentang Penyelenggaraan Terminal Penumpang Angkutan Jalan. Terminal Bus Tirtonadi diwajibkan memenuhi ketentuan yang telah diatur dalam PERMEN tersebut. Terminal Tipe A akan mengelola dan memiliki 4 (empat) zona. Zona I, zona bertiket bagi pengguna terminal yang sudah memiliki tiket untuk pemberangkatan penumpang dan zona ini  disebut zona steril untuk menunggu keberangkatan bus dalam terminal.  Zona II,  yaitu zona umum atau publik untuk kegiatan komersial, ticketing dan lain-lain. Selanjutnya Zona Perpindahan penumpang dari berbagai jenis pelayanan angkutan umum. Dan terakhir  Zona Pengendapan untuk istirahat awak kendaraan, pengendapan kendaraan, raamp-chek, serta bengkel perawatan dan operasional bus. Berdasarkan  peraturan tersebut maka Terminal Bus Tirtonadi memerlukan kajian mendalam tentang ketersediaan sarana yang telah dan akan dimilikinya di masa mendatang. </w:t>
      </w:r>
    </w:p>
    <w:p w:rsidR="0006763F" w:rsidRPr="0006763F" w:rsidRDefault="0006763F" w:rsidP="0006763F">
      <w:pPr>
        <w:ind w:left="576" w:right="576"/>
        <w:jc w:val="both"/>
        <w:rPr>
          <w:rFonts w:asciiTheme="majorHAnsi" w:eastAsiaTheme="minorHAnsi" w:hAnsiTheme="majorHAnsi" w:cs="Arial"/>
          <w:sz w:val="18"/>
          <w:szCs w:val="18"/>
        </w:rPr>
      </w:pPr>
    </w:p>
    <w:p w:rsidR="00C128A9" w:rsidRPr="0006763F" w:rsidRDefault="00C128A9" w:rsidP="0006763F">
      <w:pPr>
        <w:ind w:left="576" w:right="576"/>
        <w:jc w:val="center"/>
        <w:rPr>
          <w:rFonts w:asciiTheme="majorHAnsi" w:eastAsiaTheme="minorHAnsi" w:hAnsiTheme="majorHAnsi" w:cs="Arial"/>
          <w:sz w:val="22"/>
          <w:szCs w:val="22"/>
          <w:shd w:val="clear" w:color="auto" w:fill="FFFFFF"/>
        </w:rPr>
      </w:pPr>
      <w:r w:rsidRPr="0006763F">
        <w:rPr>
          <w:rFonts w:asciiTheme="majorHAnsi" w:eastAsiaTheme="minorHAnsi" w:hAnsiTheme="majorHAnsi" w:cs="Arial"/>
          <w:sz w:val="22"/>
          <w:szCs w:val="22"/>
          <w:shd w:val="clear" w:color="auto" w:fill="FFFFFF"/>
        </w:rPr>
        <w:t>Kata kunci : pelayanan, terminal, zona</w:t>
      </w:r>
    </w:p>
    <w:p w:rsidR="0006763F" w:rsidRPr="0006763F" w:rsidRDefault="0006763F" w:rsidP="0006763F">
      <w:pPr>
        <w:ind w:left="576" w:right="576"/>
        <w:jc w:val="center"/>
        <w:rPr>
          <w:rFonts w:asciiTheme="majorHAnsi" w:eastAsiaTheme="minorHAnsi" w:hAnsiTheme="majorHAnsi" w:cs="Arial"/>
          <w:i/>
        </w:rPr>
      </w:pPr>
    </w:p>
    <w:p w:rsidR="00F41C9D" w:rsidRDefault="004A444B" w:rsidP="0006763F">
      <w:pPr>
        <w:ind w:left="576" w:right="576"/>
        <w:jc w:val="center"/>
        <w:rPr>
          <w:rFonts w:ascii="Cambria" w:hAnsi="Cambria"/>
          <w:i/>
          <w:szCs w:val="20"/>
        </w:rPr>
      </w:pPr>
      <w:r w:rsidRPr="00DA5083">
        <w:rPr>
          <w:rFonts w:ascii="Cambria" w:hAnsi="Cambria"/>
          <w:szCs w:val="20"/>
        </w:rPr>
        <w:t>ABSTRACT</w:t>
      </w:r>
      <w:r w:rsidR="00926BCB" w:rsidRPr="00DA5083">
        <w:rPr>
          <w:rFonts w:ascii="Cambria" w:hAnsi="Cambria"/>
          <w:i/>
          <w:szCs w:val="20"/>
        </w:rPr>
        <w:t xml:space="preserve"> </w:t>
      </w:r>
    </w:p>
    <w:p w:rsidR="007514C1" w:rsidRPr="00DA5083" w:rsidRDefault="007514C1" w:rsidP="0006763F">
      <w:pPr>
        <w:ind w:left="576" w:right="576"/>
        <w:jc w:val="center"/>
        <w:rPr>
          <w:rFonts w:ascii="Cambria" w:hAnsi="Cambria"/>
          <w:szCs w:val="20"/>
        </w:rPr>
      </w:pPr>
    </w:p>
    <w:p w:rsidR="00C128A9" w:rsidRDefault="00C128A9" w:rsidP="0006763F">
      <w:pPr>
        <w:ind w:left="576" w:right="576"/>
        <w:jc w:val="both"/>
        <w:rPr>
          <w:rFonts w:asciiTheme="majorHAnsi" w:eastAsiaTheme="minorHAnsi" w:hAnsiTheme="majorHAnsi" w:cs="Arial"/>
          <w:sz w:val="22"/>
          <w:szCs w:val="22"/>
        </w:rPr>
      </w:pPr>
      <w:r w:rsidRPr="0006763F">
        <w:rPr>
          <w:rFonts w:asciiTheme="majorHAnsi" w:eastAsiaTheme="minorHAnsi" w:hAnsiTheme="majorHAnsi" w:cs="Arial"/>
          <w:sz w:val="22"/>
          <w:szCs w:val="22"/>
        </w:rPr>
        <w:t xml:space="preserve">Bus Terminal Type A Tirtonadi Solo are growing rapidly in the service of arrival and departure of buses between cities and between provinces in Java. Related to the increasing importance of service quality bus terminal for passenger comfort and safety, it has previously issued Regulation of the Minister of Transportation(PERMEN) No. 132 Year 2015 on the Implementation of Road Transport Passenger Terminal. Tirtonadi Bus Terminal are required to meet the conditions set in the PERMEN. Terminal Type A will manage and have four (4) zones. Zone I, </w:t>
      </w:r>
      <w:r w:rsidR="00706E9C" w:rsidRPr="0006763F">
        <w:rPr>
          <w:rFonts w:asciiTheme="majorHAnsi" w:eastAsiaTheme="minorHAnsi" w:hAnsiTheme="majorHAnsi" w:cs="Arial"/>
          <w:sz w:val="22"/>
          <w:szCs w:val="22"/>
        </w:rPr>
        <w:t xml:space="preserve">Ticketing </w:t>
      </w:r>
      <w:r w:rsidRPr="0006763F">
        <w:rPr>
          <w:rFonts w:asciiTheme="majorHAnsi" w:eastAsiaTheme="minorHAnsi" w:hAnsiTheme="majorHAnsi" w:cs="Arial"/>
          <w:sz w:val="22"/>
          <w:szCs w:val="22"/>
        </w:rPr>
        <w:t>Zone for terminal users who already have a ticket for departing passengers and this zone is called sterile zone to await the departure of the bus terminal. Zone II, a zone or the general public for commercial activities, ticketing and others. Furthermore Zone Transfer passengers of various types of public transport services. And lastly Deposition zone to break the crew vehicle, the deposition of the vehicle, raamp-check, as well as maintenance workshops and bus operations. Under the regulation, the Terminal Bus Tirtonadi require in-depth study on the availability of facilities that have been and will be owned in the future.</w:t>
      </w:r>
    </w:p>
    <w:p w:rsidR="0006763F" w:rsidRPr="0006763F" w:rsidRDefault="0006763F" w:rsidP="0006763F">
      <w:pPr>
        <w:ind w:left="576" w:right="576"/>
        <w:jc w:val="both"/>
        <w:rPr>
          <w:rFonts w:asciiTheme="majorHAnsi" w:eastAsiaTheme="minorHAnsi" w:hAnsiTheme="majorHAnsi" w:cs="Arial"/>
          <w:sz w:val="18"/>
          <w:szCs w:val="18"/>
        </w:rPr>
      </w:pPr>
    </w:p>
    <w:p w:rsidR="001A1F06" w:rsidRDefault="00C128A9" w:rsidP="0006763F">
      <w:pPr>
        <w:ind w:left="576" w:right="576"/>
        <w:jc w:val="center"/>
        <w:rPr>
          <w:rFonts w:asciiTheme="majorHAnsi" w:eastAsiaTheme="minorHAnsi" w:hAnsiTheme="majorHAnsi" w:cs="Arial"/>
          <w:i/>
          <w:sz w:val="22"/>
          <w:szCs w:val="22"/>
        </w:rPr>
      </w:pPr>
      <w:r w:rsidRPr="0006763F">
        <w:rPr>
          <w:rFonts w:asciiTheme="majorHAnsi" w:eastAsiaTheme="minorHAnsi" w:hAnsiTheme="majorHAnsi" w:cs="Arial"/>
          <w:i/>
          <w:sz w:val="22"/>
          <w:szCs w:val="22"/>
        </w:rPr>
        <w:t>Keywords: services, terminal, zone</w:t>
      </w:r>
    </w:p>
    <w:p w:rsidR="0006763F" w:rsidRDefault="0006763F" w:rsidP="0006763F">
      <w:pPr>
        <w:ind w:left="576" w:right="576"/>
        <w:jc w:val="center"/>
        <w:rPr>
          <w:rFonts w:asciiTheme="majorHAnsi" w:eastAsiaTheme="minorHAnsi" w:hAnsiTheme="majorHAnsi" w:cs="Arial"/>
          <w:i/>
          <w:sz w:val="22"/>
          <w:szCs w:val="22"/>
        </w:rPr>
      </w:pPr>
    </w:p>
    <w:p w:rsidR="0006763F" w:rsidRPr="0006763F" w:rsidRDefault="0006763F" w:rsidP="0006763F">
      <w:pPr>
        <w:ind w:left="576" w:right="576"/>
        <w:jc w:val="center"/>
        <w:rPr>
          <w:rFonts w:asciiTheme="majorHAnsi" w:eastAsiaTheme="minorHAnsi" w:hAnsiTheme="majorHAnsi" w:cs="Arial"/>
          <w:i/>
          <w:sz w:val="22"/>
          <w:szCs w:val="22"/>
        </w:rPr>
      </w:pPr>
    </w:p>
    <w:p w:rsidR="007514C1" w:rsidRDefault="00240A0B" w:rsidP="0006763F">
      <w:pPr>
        <w:pStyle w:val="ListParagraph"/>
        <w:numPr>
          <w:ilvl w:val="0"/>
          <w:numId w:val="9"/>
        </w:numPr>
        <w:ind w:left="426" w:hanging="426"/>
        <w:rPr>
          <w:rFonts w:ascii="Cambria" w:hAnsi="Cambria"/>
          <w:b/>
          <w:szCs w:val="20"/>
        </w:rPr>
      </w:pPr>
      <w:r w:rsidRPr="007514C1">
        <w:rPr>
          <w:rFonts w:ascii="Cambria" w:hAnsi="Cambria"/>
          <w:b/>
          <w:szCs w:val="20"/>
          <w:lang w:val="id-ID"/>
        </w:rPr>
        <w:t>Pendahuluan</w:t>
      </w:r>
    </w:p>
    <w:p w:rsidR="007514C1" w:rsidRPr="007514C1" w:rsidRDefault="007514C1" w:rsidP="007514C1">
      <w:pPr>
        <w:rPr>
          <w:rFonts w:ascii="Cambria" w:hAnsi="Cambria"/>
          <w:b/>
          <w:szCs w:val="20"/>
        </w:rPr>
      </w:pPr>
    </w:p>
    <w:p w:rsidR="00697692" w:rsidRPr="00697692" w:rsidRDefault="00697692" w:rsidP="00917C66">
      <w:pPr>
        <w:ind w:firstLine="720"/>
        <w:jc w:val="both"/>
        <w:rPr>
          <w:rFonts w:ascii="Cambria" w:eastAsiaTheme="minorHAnsi" w:hAnsi="Cambria" w:cs="Arial"/>
        </w:rPr>
      </w:pPr>
      <w:r w:rsidRPr="00697692">
        <w:rPr>
          <w:rFonts w:ascii="Cambria" w:eastAsiaTheme="minorHAnsi" w:hAnsi="Cambria" w:cs="Arial"/>
        </w:rPr>
        <w:t xml:space="preserve">Berdasarkan PERMEN Perhubungan </w:t>
      </w:r>
      <w:r w:rsidR="009B4DA6">
        <w:rPr>
          <w:rFonts w:ascii="Cambria" w:eastAsiaTheme="minorHAnsi" w:hAnsi="Cambria" w:cs="Arial"/>
        </w:rPr>
        <w:t xml:space="preserve">RI </w:t>
      </w:r>
      <w:r w:rsidRPr="00697692">
        <w:rPr>
          <w:rFonts w:ascii="Cambria" w:eastAsiaTheme="minorHAnsi" w:hAnsi="Cambria" w:cs="Arial"/>
        </w:rPr>
        <w:t xml:space="preserve">No. 132 Tahun 2015, terminal bus dibagi dalam 3 tipe. Terminal Penumpang Tipe A adalah terminal yang </w:t>
      </w:r>
      <w:r w:rsidR="009B4DA6" w:rsidRPr="007514C1">
        <w:rPr>
          <w:rFonts w:ascii="Cambria" w:eastAsiaTheme="minorHAnsi" w:hAnsi="Cambria" w:cs="Arial"/>
        </w:rPr>
        <w:t>fungsi</w:t>
      </w:r>
      <w:r w:rsidRPr="00697692">
        <w:rPr>
          <w:rFonts w:ascii="Cambria" w:eastAsiaTheme="minorHAnsi" w:hAnsi="Cambria" w:cs="Arial"/>
        </w:rPr>
        <w:t xml:space="preserve"> utamanya melayani </w:t>
      </w:r>
      <w:r w:rsidRPr="00697692">
        <w:rPr>
          <w:rFonts w:ascii="Cambria" w:eastAsiaTheme="minorHAnsi" w:hAnsi="Cambria" w:cs="Arial"/>
        </w:rPr>
        <w:lastRenderedPageBreak/>
        <w:t>kendaraan umum untuk angkutan lintas batas Negara dan/atau angkutan antar kota antar provinsi yang dipadukan dengan pelayanan angkutan antar kota dalam provinsi, angkutan perkotaan dan/atau angkutan pedesaan. Sedangkan Tipe B untuk antar kota dalam provinsi serta C adalah untuk angkutan kota dan pedesaan.</w:t>
      </w:r>
    </w:p>
    <w:p w:rsidR="00697692" w:rsidRPr="00697692" w:rsidRDefault="00697692" w:rsidP="009B4DA6">
      <w:pPr>
        <w:ind w:firstLine="720"/>
        <w:jc w:val="both"/>
        <w:rPr>
          <w:rFonts w:ascii="Cambria" w:eastAsiaTheme="minorHAnsi" w:hAnsi="Cambria" w:cs="Arial"/>
        </w:rPr>
      </w:pPr>
      <w:r w:rsidRPr="00697692">
        <w:rPr>
          <w:rFonts w:ascii="Cambria" w:eastAsiaTheme="minorHAnsi" w:hAnsi="Cambria" w:cs="Arial"/>
        </w:rPr>
        <w:t>Kondisi terminal bus Tipe A seperti Tirtonadi dan beberapa kota dan daer</w:t>
      </w:r>
      <w:r w:rsidR="00526BC5">
        <w:rPr>
          <w:rFonts w:ascii="Cambria" w:eastAsiaTheme="minorHAnsi" w:hAnsi="Cambria" w:cs="Arial"/>
        </w:rPr>
        <w:t>ah dewasa ini dalam kondisi</w:t>
      </w:r>
      <w:r w:rsidRPr="00697692">
        <w:rPr>
          <w:rFonts w:ascii="Cambria" w:eastAsiaTheme="minorHAnsi" w:hAnsi="Cambria" w:cs="Arial"/>
        </w:rPr>
        <w:t xml:space="preserve"> yang beragam. Selain permasalahan dana operasional APBD yang tidak mampu mengejar kelengkapan sarana minimum sebuah terminal, masih banyak pula dijumpai terminal bus yang belum memenuhi standar keselamatan, keamanan dan kenyamanan bagi calon penumpang yang normal terlebih kelompok </w:t>
      </w:r>
      <w:r w:rsidRPr="00697692">
        <w:rPr>
          <w:rFonts w:ascii="Cambria" w:eastAsiaTheme="minorHAnsi" w:hAnsi="Cambria" w:cs="Arial"/>
          <w:i/>
        </w:rPr>
        <w:t>difable</w:t>
      </w:r>
      <w:r w:rsidRPr="00697692">
        <w:rPr>
          <w:rFonts w:ascii="Cambria" w:eastAsiaTheme="minorHAnsi" w:hAnsi="Cambria" w:cs="Arial"/>
        </w:rPr>
        <w:t>.</w:t>
      </w:r>
    </w:p>
    <w:p w:rsidR="00697692" w:rsidRDefault="00697692" w:rsidP="00917C66">
      <w:pPr>
        <w:ind w:firstLine="720"/>
        <w:jc w:val="both"/>
        <w:rPr>
          <w:rFonts w:ascii="Cambria" w:eastAsiaTheme="minorHAnsi" w:hAnsi="Cambria" w:cs="Arial"/>
        </w:rPr>
      </w:pPr>
      <w:r w:rsidRPr="00697692">
        <w:rPr>
          <w:rFonts w:ascii="Cambria" w:eastAsiaTheme="minorHAnsi" w:hAnsi="Cambria" w:cs="Arial"/>
        </w:rPr>
        <w:t xml:space="preserve">Dalam definisi sustainable transportation dari </w:t>
      </w:r>
      <w:r w:rsidRPr="00697692">
        <w:rPr>
          <w:rFonts w:ascii="Cambria" w:eastAsiaTheme="minorHAnsi" w:hAnsi="Cambria" w:cs="Arial"/>
          <w:i/>
        </w:rPr>
        <w:t>The Centre of Sustainable Transportation Canada (2002)</w:t>
      </w:r>
      <w:r w:rsidRPr="00697692">
        <w:rPr>
          <w:rFonts w:ascii="Cambria" w:eastAsiaTheme="minorHAnsi" w:hAnsi="Cambria" w:cs="Arial"/>
        </w:rPr>
        <w:t xml:space="preserve">. Sistem transportasi termasuk sarananya  bertujuan untuk melindungi keamanan individu dan masayarakat, memanusiawikan penggunanya, mengurangi pencemaran lingkungan, dan memberikan keadilan antar antargenerasi. Sejalan dengan hal tersebut, dalam PERMEN 132 Tahun 2015 disebutkan bahwa Terminal Penumpang Tipe A wajib memiliki fasilitas utama, penunjang dan umum untuk memberikan jaminan keamanan, keselamatan dan kenyamanan bagi penggunanya. </w:t>
      </w:r>
    </w:p>
    <w:p w:rsidR="009B4DA6" w:rsidRPr="00697692" w:rsidRDefault="009B4DA6" w:rsidP="00917C66">
      <w:pPr>
        <w:ind w:firstLine="720"/>
        <w:jc w:val="both"/>
        <w:rPr>
          <w:rFonts w:ascii="Cambria" w:eastAsiaTheme="minorHAnsi" w:hAnsi="Cambria" w:cs="Arial"/>
        </w:rPr>
      </w:pPr>
    </w:p>
    <w:p w:rsidR="00697692" w:rsidRPr="009B4DA6" w:rsidRDefault="00697692" w:rsidP="009467A1">
      <w:pPr>
        <w:jc w:val="center"/>
        <w:rPr>
          <w:rFonts w:ascii="Cambria" w:eastAsiaTheme="minorHAnsi" w:hAnsi="Cambria" w:cs="Arial"/>
          <w:b/>
        </w:rPr>
      </w:pPr>
      <w:r w:rsidRPr="009B4DA6">
        <w:rPr>
          <w:rFonts w:ascii="Cambria" w:eastAsiaTheme="minorHAnsi" w:hAnsi="Cambria" w:cs="Arial"/>
          <w:b/>
        </w:rPr>
        <w:t>Tabel</w:t>
      </w:r>
      <w:r w:rsidR="009B4DA6">
        <w:rPr>
          <w:rFonts w:ascii="Cambria" w:eastAsiaTheme="minorHAnsi" w:hAnsi="Cambria" w:cs="Arial"/>
          <w:b/>
        </w:rPr>
        <w:t xml:space="preserve">1. </w:t>
      </w:r>
      <w:r w:rsidRPr="009B4DA6">
        <w:rPr>
          <w:rFonts w:ascii="Cambria" w:eastAsiaTheme="minorHAnsi" w:hAnsi="Cambria" w:cs="Arial"/>
          <w:b/>
        </w:rPr>
        <w:t xml:space="preserve"> Fasilitas Standar PERMEN </w:t>
      </w:r>
      <w:r w:rsidR="009B4DA6">
        <w:rPr>
          <w:rFonts w:ascii="Cambria" w:eastAsiaTheme="minorHAnsi" w:hAnsi="Cambria" w:cs="Arial"/>
          <w:b/>
        </w:rPr>
        <w:t xml:space="preserve">Perhubungan RI No. </w:t>
      </w:r>
      <w:r w:rsidRPr="009B4DA6">
        <w:rPr>
          <w:rFonts w:ascii="Cambria" w:eastAsiaTheme="minorHAnsi" w:hAnsi="Cambria" w:cs="Arial"/>
          <w:b/>
        </w:rPr>
        <w:t>132 Th 2015</w:t>
      </w:r>
    </w:p>
    <w:tbl>
      <w:tblPr>
        <w:tblStyle w:val="TableGrid1"/>
        <w:tblW w:w="0" w:type="auto"/>
        <w:tblInd w:w="250" w:type="dxa"/>
        <w:tblLook w:val="04A0" w:firstRow="1" w:lastRow="0" w:firstColumn="1" w:lastColumn="0" w:noHBand="0" w:noVBand="1"/>
      </w:tblPr>
      <w:tblGrid>
        <w:gridCol w:w="3686"/>
        <w:gridCol w:w="2409"/>
        <w:gridCol w:w="3261"/>
      </w:tblGrid>
      <w:tr w:rsidR="00697692" w:rsidRPr="00697692" w:rsidTr="009B4DA6">
        <w:tc>
          <w:tcPr>
            <w:tcW w:w="3686" w:type="dxa"/>
          </w:tcPr>
          <w:p w:rsidR="00697692" w:rsidRPr="00697692" w:rsidRDefault="00697692" w:rsidP="009B4DA6">
            <w:pPr>
              <w:jc w:val="center"/>
              <w:rPr>
                <w:rFonts w:ascii="Cambria" w:hAnsi="Cambria"/>
                <w:b/>
                <w:sz w:val="16"/>
                <w:szCs w:val="16"/>
              </w:rPr>
            </w:pPr>
            <w:r w:rsidRPr="00697692">
              <w:rPr>
                <w:rFonts w:ascii="Cambria" w:hAnsi="Cambria"/>
                <w:b/>
                <w:sz w:val="16"/>
                <w:szCs w:val="16"/>
              </w:rPr>
              <w:t>Fasilitas Utama:</w:t>
            </w:r>
          </w:p>
        </w:tc>
        <w:tc>
          <w:tcPr>
            <w:tcW w:w="2409" w:type="dxa"/>
          </w:tcPr>
          <w:p w:rsidR="00697692" w:rsidRPr="00697692" w:rsidRDefault="00697692" w:rsidP="009B4DA6">
            <w:pPr>
              <w:jc w:val="center"/>
              <w:rPr>
                <w:rFonts w:ascii="Cambria" w:hAnsi="Cambria"/>
                <w:b/>
                <w:sz w:val="16"/>
                <w:szCs w:val="16"/>
              </w:rPr>
            </w:pPr>
            <w:r w:rsidRPr="00697692">
              <w:rPr>
                <w:rFonts w:ascii="Cambria" w:hAnsi="Cambria"/>
                <w:b/>
                <w:sz w:val="16"/>
                <w:szCs w:val="16"/>
              </w:rPr>
              <w:t>Fasilitas Penunjang</w:t>
            </w:r>
          </w:p>
        </w:tc>
        <w:tc>
          <w:tcPr>
            <w:tcW w:w="3261" w:type="dxa"/>
          </w:tcPr>
          <w:p w:rsidR="00697692" w:rsidRPr="00697692" w:rsidRDefault="00697692" w:rsidP="009B4DA6">
            <w:pPr>
              <w:jc w:val="center"/>
              <w:rPr>
                <w:rFonts w:ascii="Cambria" w:hAnsi="Cambria"/>
                <w:b/>
                <w:sz w:val="16"/>
                <w:szCs w:val="16"/>
              </w:rPr>
            </w:pPr>
            <w:r w:rsidRPr="00697692">
              <w:rPr>
                <w:rFonts w:ascii="Cambria" w:hAnsi="Cambria"/>
                <w:b/>
                <w:sz w:val="16"/>
                <w:szCs w:val="16"/>
              </w:rPr>
              <w:t>Fasilitas Umum</w:t>
            </w:r>
          </w:p>
        </w:tc>
      </w:tr>
      <w:tr w:rsidR="00697692" w:rsidRPr="00697692" w:rsidTr="009B4DA6">
        <w:tc>
          <w:tcPr>
            <w:tcW w:w="3686" w:type="dxa"/>
          </w:tcPr>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Jalur keberangkatan kendaraan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Jalur kedatangan kendaraan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Ruang tunggu penumpang, pengantar, dan/atau penjemput</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Tempat parkir kendaraan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Fasilitas pengelolaan lingkungan hidup</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Perlengkapan jalan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Fasilitas penggunaan teknologi</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Media informasi</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 xml:space="preserve">Penanganan pengemudi </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Pelayanan pengguna terminal dari perusahaan bus</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Fasilitas pengawasan keselamatan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Jalur kedatangan penumpang</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Ruang tunggu keberangkatan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Ruang pembelian tiket</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Ruang pembelian tiket untuk bersama</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Outlet pembelian tiket secara online</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 xml:space="preserve">Pusat informasi </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Rambu-rambu/ signage</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Papan pengumuman</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Layanan bagasi</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Ruang penitipan barang tempat berkumpul darurat</w:t>
            </w:r>
          </w:p>
          <w:p w:rsidR="00697692" w:rsidRPr="009B4DA6" w:rsidRDefault="00697692" w:rsidP="00697692">
            <w:pPr>
              <w:numPr>
                <w:ilvl w:val="0"/>
                <w:numId w:val="4"/>
              </w:numPr>
              <w:contextualSpacing/>
              <w:jc w:val="both"/>
              <w:rPr>
                <w:rFonts w:ascii="Cambria" w:hAnsi="Cambria"/>
                <w:sz w:val="18"/>
                <w:szCs w:val="18"/>
              </w:rPr>
            </w:pPr>
            <w:r w:rsidRPr="009B4DA6">
              <w:rPr>
                <w:rFonts w:ascii="Cambria" w:hAnsi="Cambria"/>
                <w:sz w:val="18"/>
                <w:szCs w:val="18"/>
              </w:rPr>
              <w:t>Jalur evakuasi</w:t>
            </w:r>
          </w:p>
        </w:tc>
        <w:tc>
          <w:tcPr>
            <w:tcW w:w="2409" w:type="dxa"/>
          </w:tcPr>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penyandang cacat dan ibu hamil atau menyusui</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keamanan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pelayanan keamanan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istirahat awak kendaraan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ramp check</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pengendapan kendaraan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bengkel bus</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kesehatan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Fasilitas  peribadatan</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Tempat  transit penumpang</w:t>
            </w:r>
          </w:p>
          <w:p w:rsidR="00697692" w:rsidRPr="009B4DA6" w:rsidRDefault="00697692" w:rsidP="00697692">
            <w:pPr>
              <w:numPr>
                <w:ilvl w:val="0"/>
                <w:numId w:val="5"/>
              </w:numPr>
              <w:contextualSpacing/>
              <w:jc w:val="both"/>
              <w:rPr>
                <w:rFonts w:ascii="Cambria" w:hAnsi="Cambria"/>
                <w:sz w:val="18"/>
                <w:szCs w:val="18"/>
              </w:rPr>
            </w:pPr>
            <w:r w:rsidRPr="009B4DA6">
              <w:rPr>
                <w:rFonts w:ascii="Cambria" w:hAnsi="Cambria"/>
                <w:sz w:val="18"/>
                <w:szCs w:val="18"/>
              </w:rPr>
              <w:t>Alat  pemadam kebakaran</w:t>
            </w:r>
          </w:p>
          <w:p w:rsidR="00697692" w:rsidRPr="009B4DA6" w:rsidRDefault="00697692" w:rsidP="00697692">
            <w:pPr>
              <w:jc w:val="both"/>
              <w:rPr>
                <w:rFonts w:ascii="Cambria" w:hAnsi="Cambria"/>
                <w:sz w:val="18"/>
                <w:szCs w:val="18"/>
              </w:rPr>
            </w:pPr>
          </w:p>
        </w:tc>
        <w:tc>
          <w:tcPr>
            <w:tcW w:w="3261" w:type="dxa"/>
          </w:tcPr>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 xml:space="preserve">Toilet </w:t>
            </w:r>
          </w:p>
          <w:p w:rsidR="00697692" w:rsidRPr="009B4DA6" w:rsidRDefault="00697692" w:rsidP="00697692">
            <w:pPr>
              <w:numPr>
                <w:ilvl w:val="0"/>
                <w:numId w:val="6"/>
              </w:numPr>
              <w:contextualSpacing/>
              <w:jc w:val="both"/>
              <w:rPr>
                <w:rFonts w:ascii="Cambria" w:hAnsi="Cambria"/>
                <w:i/>
                <w:sz w:val="18"/>
                <w:szCs w:val="18"/>
              </w:rPr>
            </w:pPr>
            <w:r w:rsidRPr="009B4DA6">
              <w:rPr>
                <w:rFonts w:ascii="Cambria" w:hAnsi="Cambria"/>
                <w:i/>
                <w:sz w:val="18"/>
                <w:szCs w:val="18"/>
              </w:rPr>
              <w:t xml:space="preserve">Park  and ride </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Tempat  istirahat awak kendaraan</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pereduksi pencemaran udara dan kebisingan</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pemantau kualitas udara dan gas buang</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kebersihan, perawatan terminal</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perbaikan ringan kendaraan umum</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perdagangan, komersil</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Area  merokok</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 xml:space="preserve">Restoran </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ATM</w:t>
            </w:r>
          </w:p>
          <w:p w:rsidR="00697692" w:rsidRPr="009B4DA6" w:rsidRDefault="00697692" w:rsidP="00697692">
            <w:pPr>
              <w:numPr>
                <w:ilvl w:val="0"/>
                <w:numId w:val="6"/>
              </w:numPr>
              <w:contextualSpacing/>
              <w:jc w:val="both"/>
              <w:rPr>
                <w:rFonts w:ascii="Cambria" w:hAnsi="Cambria"/>
                <w:i/>
                <w:sz w:val="18"/>
                <w:szCs w:val="18"/>
              </w:rPr>
            </w:pPr>
            <w:r w:rsidRPr="009B4DA6">
              <w:rPr>
                <w:rFonts w:ascii="Cambria" w:hAnsi="Cambria"/>
                <w:i/>
                <w:sz w:val="18"/>
                <w:szCs w:val="18"/>
              </w:rPr>
              <w:t>Trolley</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komunikasi/ jaringan internet</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penginapan</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Fasilitas keamanan</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Ruang anak-anak</w:t>
            </w:r>
          </w:p>
          <w:p w:rsidR="00697692" w:rsidRPr="009B4DA6" w:rsidRDefault="00697692" w:rsidP="00697692">
            <w:pPr>
              <w:numPr>
                <w:ilvl w:val="0"/>
                <w:numId w:val="6"/>
              </w:numPr>
              <w:contextualSpacing/>
              <w:jc w:val="both"/>
              <w:rPr>
                <w:rFonts w:ascii="Cambria" w:hAnsi="Cambria"/>
                <w:sz w:val="18"/>
                <w:szCs w:val="18"/>
              </w:rPr>
            </w:pPr>
            <w:r w:rsidRPr="009B4DA6">
              <w:rPr>
                <w:rFonts w:ascii="Cambria" w:hAnsi="Cambria"/>
                <w:sz w:val="18"/>
                <w:szCs w:val="18"/>
              </w:rPr>
              <w:t>Media pengaduan layanan</w:t>
            </w:r>
          </w:p>
          <w:p w:rsidR="00697692" w:rsidRPr="009B4DA6" w:rsidRDefault="00697692" w:rsidP="00697692">
            <w:pPr>
              <w:jc w:val="both"/>
              <w:rPr>
                <w:rFonts w:ascii="Cambria" w:hAnsi="Cambria"/>
                <w:sz w:val="18"/>
                <w:szCs w:val="18"/>
              </w:rPr>
            </w:pPr>
          </w:p>
        </w:tc>
      </w:tr>
    </w:tbl>
    <w:p w:rsidR="00697692" w:rsidRPr="00697692" w:rsidRDefault="00697692" w:rsidP="00697692">
      <w:pPr>
        <w:spacing w:after="120" w:line="360" w:lineRule="auto"/>
        <w:jc w:val="both"/>
        <w:rPr>
          <w:rFonts w:ascii="Cambria" w:eastAsiaTheme="minorHAnsi" w:hAnsi="Cambria" w:cs="Arial"/>
          <w:sz w:val="18"/>
          <w:szCs w:val="18"/>
        </w:rPr>
      </w:pPr>
      <w:r w:rsidRPr="00697692">
        <w:rPr>
          <w:rFonts w:ascii="Cambria" w:hAnsi="Cambria"/>
          <w:color w:val="000000"/>
          <w:sz w:val="18"/>
          <w:szCs w:val="18"/>
          <w:lang w:val="id-ID"/>
        </w:rPr>
        <w:t>(</w:t>
      </w:r>
      <w:r w:rsidRPr="00697692">
        <w:rPr>
          <w:rFonts w:ascii="Cambria" w:hAnsi="Cambria"/>
          <w:sz w:val="18"/>
          <w:szCs w:val="18"/>
          <w:lang w:val="id-ID"/>
        </w:rPr>
        <w:t>Sumber:</w:t>
      </w:r>
      <w:r w:rsidRPr="00697692">
        <w:rPr>
          <w:rFonts w:ascii="Cambria" w:hAnsi="Cambria"/>
          <w:sz w:val="18"/>
          <w:szCs w:val="18"/>
        </w:rPr>
        <w:t xml:space="preserve"> </w:t>
      </w:r>
      <w:r>
        <w:rPr>
          <w:rFonts w:ascii="Cambria" w:hAnsi="Cambria"/>
          <w:sz w:val="18"/>
          <w:szCs w:val="18"/>
        </w:rPr>
        <w:t xml:space="preserve">PERMEN Perhubungan </w:t>
      </w:r>
      <w:r w:rsidR="009467A1">
        <w:rPr>
          <w:rFonts w:ascii="Cambria" w:hAnsi="Cambria"/>
          <w:sz w:val="18"/>
          <w:szCs w:val="18"/>
        </w:rPr>
        <w:t xml:space="preserve">RI </w:t>
      </w:r>
      <w:r>
        <w:rPr>
          <w:rFonts w:ascii="Cambria" w:hAnsi="Cambria"/>
          <w:sz w:val="18"/>
          <w:szCs w:val="18"/>
        </w:rPr>
        <w:t>No. 132 th. 2015</w:t>
      </w:r>
      <w:r w:rsidRPr="00697692">
        <w:rPr>
          <w:rFonts w:ascii="Cambria" w:hAnsi="Cambria"/>
          <w:sz w:val="18"/>
          <w:szCs w:val="18"/>
        </w:rPr>
        <w:t>)</w:t>
      </w:r>
    </w:p>
    <w:p w:rsidR="00697692" w:rsidRPr="00697692" w:rsidRDefault="00697692" w:rsidP="00917C66">
      <w:pPr>
        <w:ind w:firstLine="720"/>
        <w:jc w:val="both"/>
        <w:rPr>
          <w:rFonts w:ascii="Cambria" w:eastAsiaTheme="minorHAnsi" w:hAnsi="Cambria" w:cs="Arial"/>
        </w:rPr>
      </w:pPr>
      <w:r w:rsidRPr="00697692">
        <w:rPr>
          <w:rFonts w:ascii="Cambria" w:eastAsiaTheme="minorHAnsi" w:hAnsi="Cambria" w:cs="Arial"/>
        </w:rPr>
        <w:t>Kemampuan untuk memenuhi tuntutan ketersediaan sarana umum hingga utama pada terminal tipe A berbeda-beda tergantung pada kemampuan manajerial dan kemampuan pembiayaan yang diperoleh dari pendapatan terminal tersebut. Oleh karena itu ada beberapa terminal yang cukup dengan mengoptimalkan sarana yang sudah ada dengan penataan ulang</w:t>
      </w:r>
      <w:r w:rsidR="00341FB2">
        <w:rPr>
          <w:rFonts w:ascii="Cambria" w:eastAsiaTheme="minorHAnsi" w:hAnsi="Cambria" w:cs="Arial"/>
        </w:rPr>
        <w:t xml:space="preserve"> </w:t>
      </w:r>
      <w:r w:rsidRPr="00697692">
        <w:rPr>
          <w:rFonts w:ascii="Cambria" w:eastAsiaTheme="minorHAnsi" w:hAnsi="Cambria" w:cs="Arial"/>
        </w:rPr>
        <w:t xml:space="preserve">atau re-desain, mulai dari </w:t>
      </w:r>
      <w:r w:rsidRPr="001A5E66">
        <w:rPr>
          <w:rFonts w:ascii="Cambria" w:eastAsiaTheme="minorHAnsi" w:hAnsi="Cambria" w:cs="Arial"/>
          <w:i/>
        </w:rPr>
        <w:t>flow</w:t>
      </w:r>
      <w:r w:rsidRPr="00697692">
        <w:rPr>
          <w:rFonts w:ascii="Cambria" w:eastAsiaTheme="minorHAnsi" w:hAnsi="Cambria" w:cs="Arial"/>
        </w:rPr>
        <w:t xml:space="preserve">-sirkulasi hingga penataan ruang-ruang prioritas sesuai dengan kompleksitas bangunan. Dengan pendekatan zona-zona seperti telah disebutkan sebelumnya, pengelompokkan fasilitas dalam bangunan terminal akan lebih mudah untuk dilakukan. Oleh </w:t>
      </w:r>
      <w:r w:rsidRPr="00697692">
        <w:rPr>
          <w:rFonts w:ascii="Cambria" w:eastAsiaTheme="minorHAnsi" w:hAnsi="Cambria" w:cs="Arial"/>
        </w:rPr>
        <w:lastRenderedPageBreak/>
        <w:t xml:space="preserve">karena itu identifikasi masalah dan pendataan awal yang rinci terhadap pergerakan kendaraan dan manusia menjadi acuan dalam  pembenahan zonasi di terminal. </w:t>
      </w:r>
    </w:p>
    <w:p w:rsidR="00AC3379" w:rsidRDefault="00697692" w:rsidP="00313C98">
      <w:pPr>
        <w:ind w:firstLine="720"/>
        <w:jc w:val="both"/>
        <w:rPr>
          <w:rFonts w:ascii="Cambria" w:eastAsiaTheme="minorHAnsi" w:hAnsi="Cambria" w:cs="Arial"/>
        </w:rPr>
      </w:pPr>
      <w:r w:rsidRPr="00697692">
        <w:rPr>
          <w:rFonts w:ascii="Cambria" w:eastAsiaTheme="minorHAnsi" w:hAnsi="Cambria" w:cs="Arial"/>
        </w:rPr>
        <w:t xml:space="preserve">Pemilihan Terminal Tirtonadi sebagai kasus studi kali ini menjadi menarik karena selain sudah tergolong terminal Tipe A, Tirtonadi nantinya akan terintegrasi dengan fasilitas sentra perbelanjaan Kota Solo dan terkoneksi langsung secara fisik </w:t>
      </w:r>
      <w:r w:rsidR="00B0355B">
        <w:rPr>
          <w:rFonts w:ascii="Cambria" w:eastAsiaTheme="minorHAnsi" w:hAnsi="Cambria" w:cs="Arial"/>
        </w:rPr>
        <w:t>melalui desain</w:t>
      </w:r>
      <w:r w:rsidRPr="00697692">
        <w:rPr>
          <w:rFonts w:ascii="Cambria" w:eastAsiaTheme="minorHAnsi" w:hAnsi="Cambria" w:cs="Arial"/>
        </w:rPr>
        <w:t xml:space="preserve"> </w:t>
      </w:r>
      <w:r w:rsidRPr="00697692">
        <w:rPr>
          <w:rFonts w:ascii="Cambria" w:eastAsiaTheme="minorHAnsi" w:hAnsi="Cambria" w:cs="Arial"/>
          <w:i/>
        </w:rPr>
        <w:t>sky-bridge</w:t>
      </w:r>
      <w:r w:rsidRPr="00697692">
        <w:rPr>
          <w:rFonts w:ascii="Cambria" w:eastAsiaTheme="minorHAnsi" w:hAnsi="Cambria" w:cs="Arial"/>
        </w:rPr>
        <w:t xml:space="preserve"> </w:t>
      </w:r>
      <w:r w:rsidR="00B0355B">
        <w:rPr>
          <w:rFonts w:ascii="Cambria" w:eastAsiaTheme="minorHAnsi" w:hAnsi="Cambria" w:cs="Arial"/>
        </w:rPr>
        <w:t>ke</w:t>
      </w:r>
      <w:r w:rsidRPr="00697692">
        <w:rPr>
          <w:rFonts w:ascii="Cambria" w:eastAsiaTheme="minorHAnsi" w:hAnsi="Cambria" w:cs="Arial"/>
        </w:rPr>
        <w:t xml:space="preserve"> stasiun kereta api Solo Balapan. </w:t>
      </w:r>
      <w:r w:rsidRPr="00B0355B">
        <w:rPr>
          <w:rFonts w:ascii="Cambria" w:eastAsiaTheme="minorHAnsi" w:hAnsi="Cambria" w:cs="Arial"/>
        </w:rPr>
        <w:t xml:space="preserve">Melalui studi-studi awal yang sudah dilakukan </w:t>
      </w:r>
      <w:r w:rsidR="00D87553" w:rsidRPr="00B0355B">
        <w:rPr>
          <w:rFonts w:ascii="Cambria" w:eastAsiaTheme="minorHAnsi" w:hAnsi="Cambria" w:cs="Arial"/>
        </w:rPr>
        <w:t xml:space="preserve">oleh penulis pada Proyek Peningkatan Kenyamanan dan Ketertiban Terminal Bus Tipe A - Kementrian Perhubungan tahun 2016,  </w:t>
      </w:r>
      <w:r w:rsidR="00D87553">
        <w:rPr>
          <w:rFonts w:ascii="Cambria" w:eastAsiaTheme="minorHAnsi" w:hAnsi="Cambria" w:cs="Arial"/>
        </w:rPr>
        <w:t xml:space="preserve">pada terminal Bus Tirtonadi </w:t>
      </w:r>
      <w:r w:rsidRPr="00697692">
        <w:rPr>
          <w:rFonts w:ascii="Cambria" w:eastAsiaTheme="minorHAnsi" w:hAnsi="Cambria" w:cs="Arial"/>
        </w:rPr>
        <w:t xml:space="preserve">dapat diidentifikasi beberapa masalah ;  ketersediaan sarana dalam terminal, alur pergerakan kendaraan dan orang dalam bangunan dan kawasan terminal. </w:t>
      </w:r>
    </w:p>
    <w:p w:rsidR="00313C98" w:rsidRPr="00697692" w:rsidRDefault="00313C98" w:rsidP="00313C98">
      <w:pPr>
        <w:ind w:firstLine="720"/>
        <w:jc w:val="both"/>
        <w:rPr>
          <w:rFonts w:ascii="Cambria" w:eastAsiaTheme="minorHAnsi" w:hAnsi="Cambria" w:cs="Arial"/>
        </w:rPr>
      </w:pPr>
    </w:p>
    <w:tbl>
      <w:tblPr>
        <w:tblStyle w:val="TableGrid1"/>
        <w:tblW w:w="0" w:type="auto"/>
        <w:tblInd w:w="534" w:type="dxa"/>
        <w:tblLook w:val="04A0" w:firstRow="1" w:lastRow="0" w:firstColumn="1" w:lastColumn="0" w:noHBand="0" w:noVBand="1"/>
      </w:tblPr>
      <w:tblGrid>
        <w:gridCol w:w="4087"/>
        <w:gridCol w:w="4559"/>
      </w:tblGrid>
      <w:tr w:rsidR="00697692" w:rsidRPr="00697692" w:rsidTr="00EA24B7">
        <w:trPr>
          <w:trHeight w:val="1579"/>
        </w:trPr>
        <w:tc>
          <w:tcPr>
            <w:tcW w:w="4087" w:type="dxa"/>
          </w:tcPr>
          <w:p w:rsidR="00697692" w:rsidRPr="00697692" w:rsidRDefault="00697692" w:rsidP="0067257B">
            <w:pPr>
              <w:spacing w:after="100" w:afterAutospacing="1"/>
              <w:jc w:val="center"/>
              <w:rPr>
                <w:rFonts w:ascii="Cambria" w:hAnsi="Cambria"/>
              </w:rPr>
            </w:pPr>
            <w:bookmarkStart w:id="0" w:name="_Toc450089577"/>
            <w:bookmarkStart w:id="1" w:name="_GoBack"/>
            <w:r w:rsidRPr="00697692">
              <w:rPr>
                <w:rFonts w:ascii="Cambria" w:hAnsi="Cambria" w:cs="Tahoma"/>
                <w:noProof/>
                <w:sz w:val="22"/>
                <w:szCs w:val="22"/>
              </w:rPr>
              <w:drawing>
                <wp:inline distT="0" distB="0" distL="0" distR="0" wp14:anchorId="27F6A194" wp14:editId="3BA16C1B">
                  <wp:extent cx="2323094" cy="1345721"/>
                  <wp:effectExtent l="0" t="0" r="1270" b="698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347720" cy="1359986"/>
                          </a:xfrm>
                          <a:prstGeom prst="rect">
                            <a:avLst/>
                          </a:prstGeom>
                        </pic:spPr>
                      </pic:pic>
                    </a:graphicData>
                  </a:graphic>
                </wp:inline>
              </w:drawing>
            </w:r>
            <w:bookmarkEnd w:id="0"/>
            <w:bookmarkEnd w:id="1"/>
          </w:p>
        </w:tc>
        <w:tc>
          <w:tcPr>
            <w:tcW w:w="4559" w:type="dxa"/>
          </w:tcPr>
          <w:p w:rsidR="00697692" w:rsidRPr="00697692" w:rsidRDefault="00AC3379" w:rsidP="0067257B">
            <w:pPr>
              <w:spacing w:after="100" w:afterAutospacing="1"/>
              <w:jc w:val="center"/>
              <w:rPr>
                <w:rFonts w:ascii="Cambria" w:hAnsi="Cambria"/>
              </w:rPr>
            </w:pPr>
            <w:r>
              <w:rPr>
                <w:rFonts w:ascii="Cambria" w:hAnsi="Cambria"/>
                <w:noProof/>
              </w:rPr>
              <w:drawing>
                <wp:inline distT="0" distB="0" distL="0" distR="0">
                  <wp:extent cx="2391769" cy="1345721"/>
                  <wp:effectExtent l="0" t="0" r="8890" b="6985"/>
                  <wp:docPr id="1" name="Picture 1" descr="D:\Lenovopict\terminal\IMG-201609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novopict\terminal\IMG-20160912-WA0009.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00919" cy="1350869"/>
                          </a:xfrm>
                          <a:prstGeom prst="rect">
                            <a:avLst/>
                          </a:prstGeom>
                          <a:noFill/>
                          <a:ln>
                            <a:noFill/>
                          </a:ln>
                        </pic:spPr>
                      </pic:pic>
                    </a:graphicData>
                  </a:graphic>
                </wp:inline>
              </w:drawing>
            </w:r>
          </w:p>
        </w:tc>
      </w:tr>
      <w:tr w:rsidR="00697692" w:rsidRPr="00697692" w:rsidTr="00EA24B7">
        <w:tc>
          <w:tcPr>
            <w:tcW w:w="4087" w:type="dxa"/>
          </w:tcPr>
          <w:p w:rsidR="00697692" w:rsidRPr="00697692" w:rsidRDefault="00697692" w:rsidP="0067257B">
            <w:pPr>
              <w:spacing w:after="100" w:afterAutospacing="1"/>
              <w:jc w:val="center"/>
              <w:rPr>
                <w:rFonts w:ascii="Cambria" w:hAnsi="Cambria"/>
                <w:sz w:val="18"/>
                <w:szCs w:val="18"/>
              </w:rPr>
            </w:pPr>
            <w:r w:rsidRPr="00697692">
              <w:rPr>
                <w:rFonts w:ascii="Cambria" w:hAnsi="Cambria"/>
                <w:sz w:val="18"/>
                <w:szCs w:val="18"/>
              </w:rPr>
              <w:t>Gambar</w:t>
            </w:r>
            <w:r w:rsidR="009B4DA6">
              <w:rPr>
                <w:rFonts w:ascii="Cambria" w:hAnsi="Cambria"/>
                <w:sz w:val="18"/>
                <w:szCs w:val="18"/>
              </w:rPr>
              <w:t xml:space="preserve">1. </w:t>
            </w:r>
            <w:r w:rsidRPr="00697692">
              <w:rPr>
                <w:rFonts w:ascii="Cambria" w:hAnsi="Cambria"/>
                <w:sz w:val="18"/>
                <w:szCs w:val="18"/>
              </w:rPr>
              <w:t xml:space="preserve"> Rencana Koneksi </w:t>
            </w:r>
            <w:r w:rsidRPr="00697692">
              <w:rPr>
                <w:rFonts w:ascii="Cambria" w:hAnsi="Cambria"/>
                <w:i/>
                <w:sz w:val="18"/>
                <w:szCs w:val="18"/>
              </w:rPr>
              <w:t>Sky-bridge</w:t>
            </w:r>
            <w:r w:rsidRPr="00697692">
              <w:rPr>
                <w:rFonts w:ascii="Cambria" w:hAnsi="Cambria"/>
                <w:sz w:val="18"/>
                <w:szCs w:val="18"/>
              </w:rPr>
              <w:t xml:space="preserve"> Terminal Bus Tirtonadi Solo ke Stas</w:t>
            </w:r>
            <w:r w:rsidR="00AC3379">
              <w:rPr>
                <w:rFonts w:ascii="Cambria" w:hAnsi="Cambria"/>
                <w:sz w:val="18"/>
                <w:szCs w:val="18"/>
              </w:rPr>
              <w:t xml:space="preserve">iun Kereta Api Solo Balapan (rekayasa </w:t>
            </w:r>
            <w:r w:rsidRPr="00697692">
              <w:rPr>
                <w:rFonts w:ascii="Cambria" w:hAnsi="Cambria"/>
                <w:sz w:val="18"/>
                <w:szCs w:val="18"/>
              </w:rPr>
              <w:t>Google earth)</w:t>
            </w:r>
          </w:p>
        </w:tc>
        <w:tc>
          <w:tcPr>
            <w:tcW w:w="4559" w:type="dxa"/>
          </w:tcPr>
          <w:p w:rsidR="00697692" w:rsidRPr="00697692" w:rsidRDefault="00697692" w:rsidP="00AC3379">
            <w:pPr>
              <w:spacing w:after="100" w:afterAutospacing="1"/>
              <w:jc w:val="center"/>
              <w:rPr>
                <w:rFonts w:ascii="Cambria" w:hAnsi="Cambria"/>
                <w:sz w:val="18"/>
                <w:szCs w:val="18"/>
              </w:rPr>
            </w:pPr>
            <w:r w:rsidRPr="00697692">
              <w:rPr>
                <w:rFonts w:ascii="Cambria" w:hAnsi="Cambria"/>
                <w:sz w:val="18"/>
                <w:szCs w:val="18"/>
              </w:rPr>
              <w:t>Gambar</w:t>
            </w:r>
            <w:r w:rsidR="009B4DA6">
              <w:rPr>
                <w:rFonts w:ascii="Cambria" w:hAnsi="Cambria"/>
                <w:sz w:val="18"/>
                <w:szCs w:val="18"/>
              </w:rPr>
              <w:t xml:space="preserve">2. </w:t>
            </w:r>
            <w:r w:rsidR="00AC3379">
              <w:rPr>
                <w:rFonts w:ascii="Cambria" w:hAnsi="Cambria"/>
                <w:sz w:val="18"/>
                <w:szCs w:val="18"/>
              </w:rPr>
              <w:t>Tinjauan langsung Penulis bersama</w:t>
            </w:r>
            <w:r w:rsidR="009B4DA6">
              <w:rPr>
                <w:rFonts w:ascii="Cambria" w:hAnsi="Cambria"/>
                <w:sz w:val="18"/>
                <w:szCs w:val="18"/>
              </w:rPr>
              <w:t xml:space="preserve"> </w:t>
            </w:r>
            <w:r w:rsidR="00AC3379">
              <w:rPr>
                <w:rFonts w:ascii="Cambria" w:hAnsi="Cambria"/>
                <w:sz w:val="18"/>
                <w:szCs w:val="18"/>
              </w:rPr>
              <w:t>Jajaran Pengelola Terminal Bus Tirtonadi untuk mendapatkan data di lapangan</w:t>
            </w:r>
            <w:r w:rsidRPr="00697692">
              <w:rPr>
                <w:rFonts w:ascii="Cambria" w:hAnsi="Cambria"/>
                <w:sz w:val="18"/>
                <w:szCs w:val="18"/>
              </w:rPr>
              <w:t>(</w:t>
            </w:r>
            <w:r w:rsidR="00EA24B7">
              <w:rPr>
                <w:rFonts w:ascii="Cambria" w:hAnsi="Cambria"/>
                <w:sz w:val="18"/>
                <w:szCs w:val="18"/>
              </w:rPr>
              <w:t xml:space="preserve">Sumber: </w:t>
            </w:r>
            <w:r w:rsidRPr="00697692">
              <w:rPr>
                <w:rFonts w:ascii="Cambria" w:hAnsi="Cambria"/>
                <w:sz w:val="18"/>
                <w:szCs w:val="18"/>
              </w:rPr>
              <w:t xml:space="preserve">dok. </w:t>
            </w:r>
            <w:r w:rsidR="00AC3379">
              <w:rPr>
                <w:rFonts w:ascii="Cambria" w:hAnsi="Cambria"/>
                <w:sz w:val="18"/>
                <w:szCs w:val="18"/>
              </w:rPr>
              <w:t>Tim</w:t>
            </w:r>
            <w:r w:rsidR="00584CD2">
              <w:rPr>
                <w:rFonts w:ascii="Cambria" w:hAnsi="Cambria"/>
                <w:sz w:val="18"/>
                <w:szCs w:val="18"/>
              </w:rPr>
              <w:t>-2016</w:t>
            </w:r>
            <w:r w:rsidRPr="00697692">
              <w:rPr>
                <w:rFonts w:ascii="Cambria" w:hAnsi="Cambria"/>
                <w:sz w:val="18"/>
                <w:szCs w:val="18"/>
              </w:rPr>
              <w:t>)</w:t>
            </w:r>
          </w:p>
        </w:tc>
      </w:tr>
    </w:tbl>
    <w:p w:rsidR="00AC3379" w:rsidRDefault="00AC3379" w:rsidP="00D87553">
      <w:pPr>
        <w:jc w:val="both"/>
        <w:rPr>
          <w:rFonts w:ascii="Cambria" w:eastAsiaTheme="minorHAnsi" w:hAnsi="Cambria" w:cs="Arial"/>
          <w:b/>
        </w:rPr>
      </w:pPr>
    </w:p>
    <w:p w:rsidR="00D87553" w:rsidRPr="00B0355B" w:rsidRDefault="00D87553" w:rsidP="00D87553">
      <w:pPr>
        <w:jc w:val="both"/>
        <w:rPr>
          <w:rFonts w:ascii="Cambria" w:eastAsiaTheme="minorHAnsi" w:hAnsi="Cambria" w:cs="Arial"/>
        </w:rPr>
      </w:pPr>
      <w:r w:rsidRPr="00B0355B">
        <w:rPr>
          <w:rFonts w:ascii="Cambria" w:eastAsiaTheme="minorHAnsi" w:hAnsi="Cambria" w:cs="Arial"/>
        </w:rPr>
        <w:tab/>
        <w:t>Seluruh permasalahan yang terkait dengan pemenuhan standar ruang dan sarana dalam terminal yang tertuang dalam</w:t>
      </w:r>
      <w:r w:rsidR="00B0355B" w:rsidRPr="00B0355B">
        <w:rPr>
          <w:rFonts w:ascii="Cambria" w:eastAsiaTheme="minorHAnsi" w:hAnsi="Cambria" w:cs="Arial"/>
        </w:rPr>
        <w:t xml:space="preserve"> </w:t>
      </w:r>
      <w:r w:rsidR="00B22B11" w:rsidRPr="00B0355B">
        <w:rPr>
          <w:rFonts w:ascii="Cambria" w:eastAsiaTheme="minorHAnsi" w:hAnsi="Cambria" w:cs="Arial"/>
        </w:rPr>
        <w:t xml:space="preserve">Tabel 1. </w:t>
      </w:r>
      <w:r w:rsidRPr="00B0355B">
        <w:rPr>
          <w:rFonts w:ascii="Cambria" w:eastAsiaTheme="minorHAnsi" w:hAnsi="Cambria" w:cs="Arial"/>
        </w:rPr>
        <w:t xml:space="preserve"> PERMEN 132 </w:t>
      </w:r>
      <w:r w:rsidR="00B22B11" w:rsidRPr="00B0355B">
        <w:rPr>
          <w:rFonts w:ascii="Cambria" w:eastAsiaTheme="minorHAnsi" w:hAnsi="Cambria" w:cs="Arial"/>
        </w:rPr>
        <w:t xml:space="preserve">telah </w:t>
      </w:r>
      <w:r w:rsidRPr="00B0355B">
        <w:rPr>
          <w:rFonts w:ascii="Cambria" w:eastAsiaTheme="minorHAnsi" w:hAnsi="Cambria" w:cs="Arial"/>
        </w:rPr>
        <w:t xml:space="preserve">dikonfirmasi langsung dengan pihak terkait di lapangan. Bentuk pengumpulan data yang dilakukan penulis berupa kunjungan </w:t>
      </w:r>
      <w:r w:rsidR="00B22B11" w:rsidRPr="00B0355B">
        <w:rPr>
          <w:rFonts w:ascii="Cambria" w:eastAsiaTheme="minorHAnsi" w:hAnsi="Cambria" w:cs="Arial"/>
        </w:rPr>
        <w:t xml:space="preserve">ke terminal </w:t>
      </w:r>
      <w:r w:rsidR="00B0355B" w:rsidRPr="00B0355B">
        <w:rPr>
          <w:rFonts w:ascii="Cambria" w:eastAsiaTheme="minorHAnsi" w:hAnsi="Cambria" w:cs="Arial"/>
        </w:rPr>
        <w:t xml:space="preserve">bus </w:t>
      </w:r>
      <w:r w:rsidR="00B22B11" w:rsidRPr="00B0355B">
        <w:rPr>
          <w:rFonts w:ascii="Cambria" w:eastAsiaTheme="minorHAnsi" w:hAnsi="Cambria" w:cs="Arial"/>
        </w:rPr>
        <w:t>untuk melakukan pengamatan terhadap masalah yang ada serta diskusi dan konsultasi langsung dengan Kepala Terminal Tirtonadi Solo beserta jajarannya</w:t>
      </w:r>
      <w:r w:rsidR="00AB6561" w:rsidRPr="00B0355B">
        <w:rPr>
          <w:rFonts w:ascii="Cambria" w:eastAsiaTheme="minorHAnsi" w:hAnsi="Cambria" w:cs="Arial"/>
        </w:rPr>
        <w:t>(Gambar 2)</w:t>
      </w:r>
      <w:r w:rsidR="00B22B11" w:rsidRPr="00B0355B">
        <w:rPr>
          <w:rFonts w:ascii="Cambria" w:eastAsiaTheme="minorHAnsi" w:hAnsi="Cambria" w:cs="Arial"/>
        </w:rPr>
        <w:t xml:space="preserve">. Hasil </w:t>
      </w:r>
      <w:r w:rsidR="00F73B74" w:rsidRPr="00B0355B">
        <w:rPr>
          <w:rFonts w:ascii="Cambria" w:eastAsiaTheme="minorHAnsi" w:hAnsi="Cambria" w:cs="Arial"/>
        </w:rPr>
        <w:t>dari konsu</w:t>
      </w:r>
      <w:r w:rsidR="00B22B11" w:rsidRPr="00B0355B">
        <w:rPr>
          <w:rFonts w:ascii="Cambria" w:eastAsiaTheme="minorHAnsi" w:hAnsi="Cambria" w:cs="Arial"/>
        </w:rPr>
        <w:t>ltasi tersebut kemudian diolah dan dituangkan dalam konsep serta solusi desain yang sesuai dengan tuntutan standar sarana utama, penunjang dan umum Terminal Tipe A di Indonesia.</w:t>
      </w:r>
    </w:p>
    <w:p w:rsidR="00D87553" w:rsidRDefault="00D87553" w:rsidP="00D87553">
      <w:pPr>
        <w:jc w:val="both"/>
        <w:rPr>
          <w:rFonts w:ascii="Cambria" w:eastAsiaTheme="minorHAnsi" w:hAnsi="Cambria" w:cs="Arial"/>
          <w:b/>
        </w:rPr>
      </w:pPr>
    </w:p>
    <w:p w:rsidR="00697692" w:rsidRDefault="00697692" w:rsidP="00697692">
      <w:pPr>
        <w:spacing w:after="200" w:line="276" w:lineRule="auto"/>
        <w:jc w:val="both"/>
        <w:rPr>
          <w:rFonts w:ascii="Cambria" w:eastAsiaTheme="minorHAnsi" w:hAnsi="Cambria" w:cs="Arial"/>
          <w:b/>
        </w:rPr>
      </w:pPr>
      <w:r w:rsidRPr="001449E1">
        <w:rPr>
          <w:rFonts w:ascii="Cambria" w:eastAsiaTheme="minorHAnsi" w:hAnsi="Cambria" w:cs="Arial"/>
          <w:b/>
        </w:rPr>
        <w:t>2.</w:t>
      </w:r>
      <w:r w:rsidRPr="001449E1">
        <w:rPr>
          <w:rFonts w:ascii="Cambria" w:eastAsiaTheme="minorHAnsi" w:hAnsi="Cambria" w:cs="Arial"/>
          <w:b/>
        </w:rPr>
        <w:tab/>
      </w:r>
      <w:r w:rsidRPr="00697692">
        <w:rPr>
          <w:rFonts w:ascii="Cambria" w:eastAsiaTheme="minorHAnsi" w:hAnsi="Cambria" w:cs="Arial"/>
          <w:b/>
        </w:rPr>
        <w:t>Zonasi dan Eksisting Terminal Bus Tirtonadi Solo</w:t>
      </w:r>
    </w:p>
    <w:p w:rsidR="00FE1AFA" w:rsidRDefault="00EA24B7" w:rsidP="00EA24B7">
      <w:pPr>
        <w:ind w:firstLine="720"/>
        <w:jc w:val="both"/>
        <w:rPr>
          <w:rFonts w:ascii="Cambria" w:eastAsiaTheme="minorHAnsi" w:hAnsi="Cambria" w:cs="Arial"/>
        </w:rPr>
      </w:pPr>
      <w:r w:rsidRPr="00697692">
        <w:rPr>
          <w:rFonts w:ascii="Cambria" w:eastAsiaTheme="minorHAnsi" w:hAnsi="Cambria" w:cs="Arial"/>
        </w:rPr>
        <w:t xml:space="preserve">Kondisi eksisting Terminal Bus Tirtonadi saat ini </w:t>
      </w:r>
      <w:r w:rsidR="00FE1AFA">
        <w:rPr>
          <w:rFonts w:ascii="Cambria" w:eastAsiaTheme="minorHAnsi" w:hAnsi="Cambria" w:cs="Arial"/>
        </w:rPr>
        <w:t xml:space="preserve">didesain dan </w:t>
      </w:r>
      <w:r w:rsidRPr="00697692">
        <w:rPr>
          <w:rFonts w:ascii="Cambria" w:eastAsiaTheme="minorHAnsi" w:hAnsi="Cambria" w:cs="Arial"/>
        </w:rPr>
        <w:t>terbagi dalam dua kawasan yaitu Terminal bagian Barat dan Timur.</w:t>
      </w:r>
      <w:r w:rsidR="0067257B">
        <w:rPr>
          <w:rFonts w:ascii="Cambria" w:eastAsiaTheme="minorHAnsi" w:hAnsi="Cambria" w:cs="Arial"/>
        </w:rPr>
        <w:t xml:space="preserve"> </w:t>
      </w:r>
      <w:r w:rsidR="0067257B" w:rsidRPr="007514C1">
        <w:rPr>
          <w:rFonts w:ascii="Cambria" w:eastAsiaTheme="minorHAnsi" w:hAnsi="Cambria" w:cs="Arial"/>
        </w:rPr>
        <w:t xml:space="preserve">Masing-masing bagian telah memiliki fasilitas yang </w:t>
      </w:r>
      <w:r w:rsidR="00FE19E9">
        <w:rPr>
          <w:rFonts w:ascii="Cambria" w:eastAsiaTheme="minorHAnsi" w:hAnsi="Cambria" w:cs="Arial"/>
        </w:rPr>
        <w:t xml:space="preserve">cukup </w:t>
      </w:r>
      <w:r w:rsidR="0067257B" w:rsidRPr="007514C1">
        <w:rPr>
          <w:rFonts w:ascii="Cambria" w:eastAsiaTheme="minorHAnsi" w:hAnsi="Cambria" w:cs="Arial"/>
        </w:rPr>
        <w:t>sepadan saat ini, kecuali M</w:t>
      </w:r>
      <w:r w:rsidR="00FE1AFA">
        <w:rPr>
          <w:rFonts w:ascii="Cambria" w:eastAsiaTheme="minorHAnsi" w:hAnsi="Cambria" w:cs="Arial"/>
        </w:rPr>
        <w:t>a</w:t>
      </w:r>
      <w:r w:rsidR="0067257B" w:rsidRPr="007514C1">
        <w:rPr>
          <w:rFonts w:ascii="Cambria" w:eastAsiaTheme="minorHAnsi" w:hAnsi="Cambria" w:cs="Arial"/>
        </w:rPr>
        <w:t xml:space="preserve">sjid Terminal yang terletak </w:t>
      </w:r>
      <w:r w:rsidR="00FE1AFA">
        <w:rPr>
          <w:rFonts w:ascii="Cambria" w:eastAsiaTheme="minorHAnsi" w:hAnsi="Cambria" w:cs="Arial"/>
        </w:rPr>
        <w:t>di</w:t>
      </w:r>
      <w:r w:rsidR="0067257B" w:rsidRPr="007514C1">
        <w:rPr>
          <w:rFonts w:ascii="Cambria" w:eastAsiaTheme="minorHAnsi" w:hAnsi="Cambria" w:cs="Arial"/>
        </w:rPr>
        <w:t xml:space="preserve"> bagian timur. </w:t>
      </w:r>
      <w:r w:rsidRPr="007514C1">
        <w:rPr>
          <w:rFonts w:ascii="Cambria" w:eastAsiaTheme="minorHAnsi" w:hAnsi="Cambria" w:cs="Arial"/>
        </w:rPr>
        <w:t xml:space="preserve"> </w:t>
      </w:r>
      <w:r w:rsidRPr="00697692">
        <w:rPr>
          <w:rFonts w:ascii="Cambria" w:eastAsiaTheme="minorHAnsi" w:hAnsi="Cambria" w:cs="Arial"/>
        </w:rPr>
        <w:t xml:space="preserve">Pembagian ini dimaksudkan untuk memudahkan pengaturan keberangkatan ke arah Timur dan Barat. Ini juga yang menjadi dasar orientasi bagi calon penumpang untuk  menuju area tunggu keberangkatan sesuai tiket perjalanan yang dimilikinya. </w:t>
      </w:r>
    </w:p>
    <w:p w:rsidR="00FE1AFA" w:rsidRDefault="00FE1AFA" w:rsidP="00FE1AFA">
      <w:pPr>
        <w:jc w:val="both"/>
        <w:rPr>
          <w:rFonts w:ascii="Cambria" w:eastAsiaTheme="minorHAnsi" w:hAnsi="Cambria" w:cs="Arial"/>
        </w:rPr>
      </w:pPr>
    </w:p>
    <w:p w:rsidR="00FE1AFA" w:rsidRDefault="00FE1AFA" w:rsidP="00FE1AFA">
      <w:pPr>
        <w:jc w:val="both"/>
        <w:rPr>
          <w:rFonts w:ascii="Cambria" w:eastAsiaTheme="minorHAnsi" w:hAnsi="Cambria" w:cs="Arial"/>
        </w:rPr>
      </w:pPr>
      <w:r>
        <w:rPr>
          <w:rFonts w:ascii="Cambria" w:eastAsiaTheme="minorHAnsi" w:hAnsi="Cambria" w:cs="Arial"/>
        </w:rPr>
        <w:tab/>
        <w:t>Untuk mencapai area tunggu keberangkatan Barat dan Timur tersebut, para calon penumpang akan melewati beberapa zona atau area dalam kawasan terminal</w:t>
      </w:r>
      <w:r w:rsidR="00313C98">
        <w:rPr>
          <w:rFonts w:ascii="Cambria" w:eastAsiaTheme="minorHAnsi" w:hAnsi="Cambria" w:cs="Arial"/>
        </w:rPr>
        <w:t xml:space="preserve"> kecuali zona pengendapan karena </w:t>
      </w:r>
      <w:r w:rsidR="00B0355B">
        <w:rPr>
          <w:rFonts w:ascii="Cambria" w:eastAsiaTheme="minorHAnsi" w:hAnsi="Cambria" w:cs="Arial"/>
        </w:rPr>
        <w:t xml:space="preserve">zona ini </w:t>
      </w:r>
      <w:r w:rsidR="00313C98">
        <w:rPr>
          <w:rFonts w:ascii="Cambria" w:eastAsiaTheme="minorHAnsi" w:hAnsi="Cambria" w:cs="Arial"/>
        </w:rPr>
        <w:t>berbahaya untuk pejalan kaki</w:t>
      </w:r>
      <w:r>
        <w:rPr>
          <w:rFonts w:ascii="Cambria" w:eastAsiaTheme="minorHAnsi" w:hAnsi="Cambria" w:cs="Arial"/>
        </w:rPr>
        <w:t xml:space="preserve">. </w:t>
      </w:r>
      <w:r w:rsidR="00313C98">
        <w:rPr>
          <w:rFonts w:ascii="Cambria" w:eastAsiaTheme="minorHAnsi" w:hAnsi="Cambria" w:cs="Arial"/>
        </w:rPr>
        <w:t xml:space="preserve">Calon penumpang </w:t>
      </w:r>
      <w:r>
        <w:rPr>
          <w:rFonts w:ascii="Cambria" w:eastAsiaTheme="minorHAnsi" w:hAnsi="Cambria" w:cs="Arial"/>
        </w:rPr>
        <w:t xml:space="preserve"> </w:t>
      </w:r>
      <w:r w:rsidR="00B0355B">
        <w:rPr>
          <w:rFonts w:ascii="Cambria" w:eastAsiaTheme="minorHAnsi" w:hAnsi="Cambria" w:cs="Arial"/>
        </w:rPr>
        <w:t>masuk terminal</w:t>
      </w:r>
      <w:r>
        <w:rPr>
          <w:rFonts w:ascii="Cambria" w:eastAsiaTheme="minorHAnsi" w:hAnsi="Cambria" w:cs="Arial"/>
        </w:rPr>
        <w:t xml:space="preserve"> </w:t>
      </w:r>
      <w:r w:rsidR="00B0355B">
        <w:rPr>
          <w:rFonts w:ascii="Cambria" w:eastAsiaTheme="minorHAnsi" w:hAnsi="Cambria" w:cs="Arial"/>
        </w:rPr>
        <w:t>lewat</w:t>
      </w:r>
      <w:r>
        <w:rPr>
          <w:rFonts w:ascii="Cambria" w:eastAsiaTheme="minorHAnsi" w:hAnsi="Cambria" w:cs="Arial"/>
        </w:rPr>
        <w:t xml:space="preserve"> proses pergantian </w:t>
      </w:r>
      <w:r w:rsidR="00701E12">
        <w:rPr>
          <w:rFonts w:ascii="Cambria" w:eastAsiaTheme="minorHAnsi" w:hAnsi="Cambria" w:cs="Arial"/>
        </w:rPr>
        <w:t xml:space="preserve">moda </w:t>
      </w:r>
      <w:r>
        <w:rPr>
          <w:rFonts w:ascii="Cambria" w:eastAsiaTheme="minorHAnsi" w:hAnsi="Cambria" w:cs="Arial"/>
        </w:rPr>
        <w:t xml:space="preserve">transportasi </w:t>
      </w:r>
      <w:r w:rsidR="00B0355B">
        <w:rPr>
          <w:rFonts w:ascii="Cambria" w:eastAsiaTheme="minorHAnsi" w:hAnsi="Cambria" w:cs="Arial"/>
        </w:rPr>
        <w:t>melalui</w:t>
      </w:r>
      <w:r>
        <w:rPr>
          <w:rFonts w:ascii="Cambria" w:eastAsiaTheme="minorHAnsi" w:hAnsi="Cambria" w:cs="Arial"/>
        </w:rPr>
        <w:t xml:space="preserve"> zona perpindahan atau </w:t>
      </w:r>
      <w:r w:rsidR="00701E12">
        <w:rPr>
          <w:rFonts w:ascii="Cambria" w:eastAsiaTheme="minorHAnsi" w:hAnsi="Cambria" w:cs="Arial"/>
        </w:rPr>
        <w:t>dari</w:t>
      </w:r>
      <w:r w:rsidR="00FE19E9">
        <w:rPr>
          <w:rFonts w:ascii="Cambria" w:eastAsiaTheme="minorHAnsi" w:hAnsi="Cambria" w:cs="Arial"/>
        </w:rPr>
        <w:t xml:space="preserve"> </w:t>
      </w:r>
      <w:r w:rsidR="0053712A">
        <w:rPr>
          <w:rFonts w:ascii="Cambria" w:eastAsiaTheme="minorHAnsi" w:hAnsi="Cambria" w:cs="Arial"/>
        </w:rPr>
        <w:t xml:space="preserve">transportasi kota, </w:t>
      </w:r>
      <w:r>
        <w:rPr>
          <w:rFonts w:ascii="Cambria" w:eastAsiaTheme="minorHAnsi" w:hAnsi="Cambria" w:cs="Arial"/>
        </w:rPr>
        <w:t xml:space="preserve">angkutan desa dan masuk dengan </w:t>
      </w:r>
      <w:r w:rsidR="00FE19E9">
        <w:rPr>
          <w:rFonts w:ascii="Cambria" w:eastAsiaTheme="minorHAnsi" w:hAnsi="Cambria" w:cs="Arial"/>
        </w:rPr>
        <w:t>mebeli tiket</w:t>
      </w:r>
      <w:r w:rsidR="00313C98">
        <w:rPr>
          <w:rFonts w:ascii="Cambria" w:eastAsiaTheme="minorHAnsi" w:hAnsi="Cambria" w:cs="Arial"/>
        </w:rPr>
        <w:t xml:space="preserve"> bus</w:t>
      </w:r>
      <w:r w:rsidR="00FE19E9">
        <w:rPr>
          <w:rFonts w:ascii="Cambria" w:eastAsiaTheme="minorHAnsi" w:hAnsi="Cambria" w:cs="Arial"/>
        </w:rPr>
        <w:t xml:space="preserve"> serta retribusi terminal.</w:t>
      </w:r>
      <w:r w:rsidR="0053712A">
        <w:rPr>
          <w:rFonts w:ascii="Cambria" w:eastAsiaTheme="minorHAnsi" w:hAnsi="Cambria" w:cs="Arial"/>
        </w:rPr>
        <w:t xml:space="preserve"> Setelah itu, calon</w:t>
      </w:r>
      <w:r w:rsidR="00313C98">
        <w:rPr>
          <w:rFonts w:ascii="Cambria" w:eastAsiaTheme="minorHAnsi" w:hAnsi="Cambria" w:cs="Arial"/>
        </w:rPr>
        <w:t xml:space="preserve"> </w:t>
      </w:r>
      <w:r w:rsidR="0053712A">
        <w:rPr>
          <w:rFonts w:ascii="Cambria" w:eastAsiaTheme="minorHAnsi" w:hAnsi="Cambria" w:cs="Arial"/>
        </w:rPr>
        <w:t xml:space="preserve">penumpang dapat mengakses seluruh sarana dalam bangunan dengan batuan rambu-rambu yang sudah </w:t>
      </w:r>
      <w:r w:rsidR="00B0355B">
        <w:rPr>
          <w:rFonts w:ascii="Cambria" w:eastAsiaTheme="minorHAnsi" w:hAnsi="Cambria" w:cs="Arial"/>
        </w:rPr>
        <w:t>tersedia</w:t>
      </w:r>
      <w:r w:rsidR="0053712A">
        <w:rPr>
          <w:rFonts w:ascii="Cambria" w:eastAsiaTheme="minorHAnsi" w:hAnsi="Cambria" w:cs="Arial"/>
        </w:rPr>
        <w:t>.</w:t>
      </w:r>
    </w:p>
    <w:p w:rsidR="00EA24B7" w:rsidRDefault="00EA24B7" w:rsidP="00B0355B">
      <w:pPr>
        <w:jc w:val="both"/>
        <w:rPr>
          <w:rFonts w:ascii="Cambria" w:eastAsiaTheme="minorHAnsi" w:hAnsi="Cambria" w:cs="Arial"/>
        </w:rPr>
      </w:pPr>
    </w:p>
    <w:tbl>
      <w:tblPr>
        <w:tblStyle w:val="TableGrid"/>
        <w:tblW w:w="0" w:type="auto"/>
        <w:tblInd w:w="1809" w:type="dxa"/>
        <w:tblLayout w:type="fixed"/>
        <w:tblLook w:val="04A0" w:firstRow="1" w:lastRow="0" w:firstColumn="1" w:lastColumn="0" w:noHBand="0" w:noVBand="1"/>
      </w:tblPr>
      <w:tblGrid>
        <w:gridCol w:w="6946"/>
      </w:tblGrid>
      <w:tr w:rsidR="00CC63F3" w:rsidTr="005C4BD8">
        <w:trPr>
          <w:trHeight w:val="3531"/>
        </w:trPr>
        <w:tc>
          <w:tcPr>
            <w:tcW w:w="6946" w:type="dxa"/>
          </w:tcPr>
          <w:p w:rsidR="00CC63F3" w:rsidRDefault="00CC63F3" w:rsidP="005C4BD8">
            <w:pPr>
              <w:spacing w:after="200" w:line="360" w:lineRule="auto"/>
              <w:jc w:val="center"/>
              <w:rPr>
                <w:rFonts w:ascii="Cambria" w:eastAsiaTheme="minorHAnsi" w:hAnsi="Cambria" w:cs="Arial"/>
                <w:b/>
              </w:rPr>
            </w:pPr>
            <w:r w:rsidRPr="00697692">
              <w:rPr>
                <w:rFonts w:ascii="Cambria" w:eastAsiaTheme="minorHAnsi" w:hAnsi="Cambria" w:cstheme="minorBidi"/>
                <w:noProof/>
                <w:sz w:val="22"/>
                <w:szCs w:val="22"/>
              </w:rPr>
              <w:lastRenderedPageBreak/>
              <w:drawing>
                <wp:inline distT="0" distB="0" distL="0" distR="0" wp14:anchorId="188B4633" wp14:editId="3210D8E3">
                  <wp:extent cx="4252823" cy="2096218"/>
                  <wp:effectExtent l="0" t="0" r="0" b="0"/>
                  <wp:docPr id="4" name="Picture 2" descr="C:\Users\Guest\Desktop\TEAM TERMINAL\TEAM ARSITEK TERMINAL\ZONASI\ZONA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uest\Desktop\TEAM TERMINAL\TEAM ARSITEK TERMINAL\ZONASI\ZONASI-00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310529" cy="2124661"/>
                          </a:xfrm>
                          <a:prstGeom prst="rect">
                            <a:avLst/>
                          </a:prstGeom>
                          <a:noFill/>
                        </pic:spPr>
                      </pic:pic>
                    </a:graphicData>
                  </a:graphic>
                </wp:inline>
              </w:drawing>
            </w:r>
          </w:p>
        </w:tc>
      </w:tr>
    </w:tbl>
    <w:p w:rsidR="00CC63F3" w:rsidRPr="00697692" w:rsidRDefault="00CC63F3" w:rsidP="00CC63F3">
      <w:pPr>
        <w:jc w:val="center"/>
        <w:rPr>
          <w:rFonts w:ascii="Cambria" w:eastAsiaTheme="minorHAnsi" w:hAnsi="Cambria" w:cs="Arial"/>
          <w:sz w:val="18"/>
          <w:szCs w:val="18"/>
        </w:rPr>
      </w:pPr>
      <w:r>
        <w:rPr>
          <w:rFonts w:ascii="Cambria" w:eastAsiaTheme="minorHAnsi" w:hAnsi="Cambria" w:cs="Arial"/>
          <w:sz w:val="18"/>
          <w:szCs w:val="18"/>
        </w:rPr>
        <w:t>Gambar 3.</w:t>
      </w:r>
      <w:r w:rsidRPr="00697692">
        <w:rPr>
          <w:rFonts w:ascii="Cambria" w:eastAsiaTheme="minorHAnsi" w:hAnsi="Cambria" w:cs="Arial"/>
          <w:sz w:val="18"/>
          <w:szCs w:val="18"/>
        </w:rPr>
        <w:t>Site Plan dan Zonasi Terminal Tirtonadi Solo</w:t>
      </w:r>
    </w:p>
    <w:p w:rsidR="00CC63F3" w:rsidRDefault="00CC63F3" w:rsidP="00CC63F3">
      <w:pPr>
        <w:spacing w:after="200"/>
        <w:jc w:val="center"/>
        <w:rPr>
          <w:rFonts w:ascii="Cambria" w:eastAsiaTheme="minorHAnsi" w:hAnsi="Cambria" w:cs="Arial"/>
          <w:b/>
        </w:rPr>
      </w:pPr>
      <w:r w:rsidRPr="00697692">
        <w:rPr>
          <w:rFonts w:ascii="Cambria" w:eastAsiaTheme="minorHAnsi" w:hAnsi="Cambria" w:cs="Arial"/>
          <w:sz w:val="18"/>
          <w:szCs w:val="18"/>
        </w:rPr>
        <w:t>(</w:t>
      </w:r>
      <w:r>
        <w:rPr>
          <w:rFonts w:ascii="Cambria" w:eastAsiaTheme="minorHAnsi" w:hAnsi="Cambria" w:cs="Arial"/>
          <w:sz w:val="18"/>
          <w:szCs w:val="18"/>
        </w:rPr>
        <w:t>Sumber:</w:t>
      </w:r>
      <w:r w:rsidR="005C4BD8">
        <w:rPr>
          <w:rFonts w:ascii="Cambria" w:eastAsiaTheme="minorHAnsi" w:hAnsi="Cambria" w:cs="Arial"/>
          <w:sz w:val="18"/>
          <w:szCs w:val="18"/>
        </w:rPr>
        <w:t xml:space="preserve"> </w:t>
      </w:r>
      <w:r>
        <w:rPr>
          <w:rFonts w:ascii="Cambria" w:eastAsiaTheme="minorHAnsi" w:hAnsi="Cambria" w:cs="Arial"/>
          <w:sz w:val="18"/>
          <w:szCs w:val="18"/>
        </w:rPr>
        <w:t>Olahan</w:t>
      </w:r>
      <w:r w:rsidRPr="00697692">
        <w:rPr>
          <w:rFonts w:ascii="Cambria" w:eastAsiaTheme="minorHAnsi" w:hAnsi="Cambria" w:cs="Arial"/>
          <w:sz w:val="18"/>
          <w:szCs w:val="18"/>
        </w:rPr>
        <w:t xml:space="preserve"> berdasarkan wawancara dengan pengelola terminal)</w:t>
      </w:r>
    </w:p>
    <w:p w:rsidR="00697692" w:rsidRPr="00697692" w:rsidRDefault="001449E1" w:rsidP="00CC63F3">
      <w:pPr>
        <w:spacing w:after="200"/>
        <w:rPr>
          <w:rFonts w:ascii="Cambria" w:eastAsiaTheme="minorHAnsi" w:hAnsi="Cambria" w:cs="Arial"/>
          <w:b/>
        </w:rPr>
      </w:pPr>
      <w:r w:rsidRPr="001449E1">
        <w:rPr>
          <w:rFonts w:ascii="Cambria" w:eastAsiaTheme="minorHAnsi" w:hAnsi="Cambria" w:cs="Arial"/>
          <w:b/>
        </w:rPr>
        <w:t>2.a</w:t>
      </w:r>
      <w:r w:rsidRPr="001449E1">
        <w:rPr>
          <w:rFonts w:ascii="Cambria" w:eastAsiaTheme="minorHAnsi" w:hAnsi="Cambria" w:cs="Arial"/>
          <w:b/>
        </w:rPr>
        <w:tab/>
      </w:r>
      <w:r w:rsidR="00697692" w:rsidRPr="00697692">
        <w:rPr>
          <w:rFonts w:ascii="Cambria" w:eastAsiaTheme="minorHAnsi" w:hAnsi="Cambria" w:cs="Arial"/>
          <w:b/>
        </w:rPr>
        <w:t>Zona I (eksisting)</w:t>
      </w:r>
    </w:p>
    <w:p w:rsidR="00697692" w:rsidRDefault="00697692" w:rsidP="00CC63F3">
      <w:pPr>
        <w:ind w:firstLine="720"/>
        <w:jc w:val="both"/>
        <w:rPr>
          <w:rFonts w:ascii="Cambria" w:eastAsiaTheme="minorHAnsi" w:hAnsi="Cambria" w:cs="Arial"/>
        </w:rPr>
      </w:pPr>
      <w:r w:rsidRPr="00697692">
        <w:rPr>
          <w:rFonts w:ascii="Cambria" w:eastAsiaTheme="minorHAnsi" w:hAnsi="Cambria" w:cs="Arial"/>
        </w:rPr>
        <w:t xml:space="preserve">Zona  steril untuk penumpang bertiket yang menunggu keberangkatan bus dalam gedung terminal Tirtonadi Solo masih bercampur dengan zona II </w:t>
      </w:r>
      <w:r w:rsidR="0012715C" w:rsidRPr="007514C1">
        <w:rPr>
          <w:rFonts w:ascii="Cambria" w:eastAsiaTheme="minorHAnsi" w:hAnsi="Cambria" w:cs="Arial"/>
        </w:rPr>
        <w:t xml:space="preserve">atau zona umum lainnya.  Dengan belum adanya batas-batas yang tegas untuk memisahkan antara calon penumpang dan pengguna terminal lainnya mengakibatkan masih terjadinya benturan sirkulasi orang dan barang. </w:t>
      </w:r>
      <w:r w:rsidR="0012715C">
        <w:rPr>
          <w:rFonts w:ascii="Cambria" w:eastAsiaTheme="minorHAnsi" w:hAnsi="Cambria" w:cs="Arial"/>
        </w:rPr>
        <w:t>Sehingga  calon</w:t>
      </w:r>
      <w:r w:rsidRPr="00697692">
        <w:rPr>
          <w:rFonts w:ascii="Cambria" w:eastAsiaTheme="minorHAnsi" w:hAnsi="Cambria" w:cs="Arial"/>
        </w:rPr>
        <w:t xml:space="preserve"> </w:t>
      </w:r>
      <w:r w:rsidR="0012715C">
        <w:rPr>
          <w:rFonts w:ascii="Cambria" w:eastAsiaTheme="minorHAnsi" w:hAnsi="Cambria" w:cs="Arial"/>
        </w:rPr>
        <w:t>p</w:t>
      </w:r>
      <w:r w:rsidRPr="00697692">
        <w:rPr>
          <w:rFonts w:ascii="Cambria" w:eastAsiaTheme="minorHAnsi" w:hAnsi="Cambria" w:cs="Arial"/>
        </w:rPr>
        <w:t xml:space="preserve">enumpang yang akan melakukan perjalanan, baik yang baru masuk terminal melalui pintu utama atau dari zona perpindahan diwajibkan untuk membeli tiket retribusi disamping tiket PO Bus. Area yang saat ini benar-benar steril dan tidak bercampur dengan sarana umum lainnya hanya ruang tunggu VIP Barat dan </w:t>
      </w:r>
      <w:r w:rsidR="0012715C">
        <w:rPr>
          <w:rFonts w:ascii="Cambria" w:eastAsiaTheme="minorHAnsi" w:hAnsi="Cambria" w:cs="Arial"/>
        </w:rPr>
        <w:t xml:space="preserve">VIP </w:t>
      </w:r>
      <w:r w:rsidRPr="00697692">
        <w:rPr>
          <w:rFonts w:ascii="Cambria" w:eastAsiaTheme="minorHAnsi" w:hAnsi="Cambria" w:cs="Arial"/>
        </w:rPr>
        <w:t>Timur</w:t>
      </w:r>
      <w:r w:rsidR="00AB6561">
        <w:rPr>
          <w:rFonts w:ascii="Cambria" w:eastAsiaTheme="minorHAnsi" w:hAnsi="Cambria" w:cs="Arial"/>
        </w:rPr>
        <w:t>(G</w:t>
      </w:r>
      <w:r w:rsidR="001A5E66">
        <w:rPr>
          <w:rFonts w:ascii="Cambria" w:eastAsiaTheme="minorHAnsi" w:hAnsi="Cambria" w:cs="Arial"/>
        </w:rPr>
        <w:t>ambar 6 dan 9)</w:t>
      </w:r>
      <w:r w:rsidRPr="00697692">
        <w:rPr>
          <w:rFonts w:ascii="Cambria" w:eastAsiaTheme="minorHAnsi" w:hAnsi="Cambria" w:cs="Arial"/>
        </w:rPr>
        <w:t>. Kedua area ini memiliki pintu khusus ke ruang tunggu serta pintu khusus untuk bangunan untuk akses ke bus.</w:t>
      </w:r>
    </w:p>
    <w:p w:rsidR="00FA5716" w:rsidRPr="00697692" w:rsidRDefault="00FA5716" w:rsidP="00917C66">
      <w:pPr>
        <w:ind w:firstLine="720"/>
        <w:jc w:val="both"/>
        <w:rPr>
          <w:rFonts w:ascii="Cambria" w:eastAsiaTheme="minorHAnsi" w:hAnsi="Cambria" w:cs="Arial"/>
        </w:rPr>
      </w:pPr>
    </w:p>
    <w:tbl>
      <w:tblPr>
        <w:tblStyle w:val="TableGrid2"/>
        <w:tblW w:w="0" w:type="auto"/>
        <w:tblInd w:w="250" w:type="dxa"/>
        <w:tblLook w:val="04A0" w:firstRow="1" w:lastRow="0" w:firstColumn="1" w:lastColumn="0" w:noHBand="0" w:noVBand="1"/>
      </w:tblPr>
      <w:tblGrid>
        <w:gridCol w:w="3186"/>
        <w:gridCol w:w="3055"/>
        <w:gridCol w:w="3364"/>
      </w:tblGrid>
      <w:tr w:rsidR="00697692" w:rsidRPr="00697692" w:rsidTr="00FA5716">
        <w:tc>
          <w:tcPr>
            <w:tcW w:w="2936" w:type="dxa"/>
          </w:tcPr>
          <w:p w:rsidR="00697692" w:rsidRPr="00697692" w:rsidRDefault="00697692" w:rsidP="0067257B">
            <w:pPr>
              <w:jc w:val="both"/>
              <w:rPr>
                <w:rFonts w:ascii="Cambria" w:hAnsi="Cambria"/>
              </w:rPr>
            </w:pPr>
            <w:bookmarkStart w:id="2" w:name="_Toc450089585"/>
            <w:r w:rsidRPr="00697692">
              <w:rPr>
                <w:rFonts w:ascii="Cambria" w:hAnsi="Cambria"/>
                <w:noProof/>
                <w:sz w:val="22"/>
                <w:szCs w:val="22"/>
              </w:rPr>
              <w:drawing>
                <wp:inline distT="0" distB="0" distL="0" distR="0" wp14:anchorId="5382B2BE" wp14:editId="581015F6">
                  <wp:extent cx="1876425" cy="1066800"/>
                  <wp:effectExtent l="0" t="0" r="9525" b="0"/>
                  <wp:docPr id="7" name="Picture 7" descr="G:\survey proyek 2016\opm solo\opname sol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rvey proyek 2016\opm solo\opname solo (1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97722" cy="1078908"/>
                          </a:xfrm>
                          <a:prstGeom prst="rect">
                            <a:avLst/>
                          </a:prstGeom>
                          <a:noFill/>
                          <a:ln>
                            <a:noFill/>
                          </a:ln>
                        </pic:spPr>
                      </pic:pic>
                    </a:graphicData>
                  </a:graphic>
                </wp:inline>
              </w:drawing>
            </w:r>
            <w:bookmarkEnd w:id="2"/>
          </w:p>
        </w:tc>
        <w:tc>
          <w:tcPr>
            <w:tcW w:w="3081" w:type="dxa"/>
          </w:tcPr>
          <w:p w:rsidR="00697692" w:rsidRPr="00697692" w:rsidRDefault="00697692" w:rsidP="0067257B">
            <w:pPr>
              <w:jc w:val="both"/>
              <w:rPr>
                <w:rFonts w:ascii="Cambria" w:hAnsi="Cambria"/>
              </w:rPr>
            </w:pPr>
            <w:r w:rsidRPr="00697692">
              <w:rPr>
                <w:rFonts w:ascii="Cambria" w:hAnsi="Cambria"/>
                <w:noProof/>
                <w:sz w:val="22"/>
                <w:szCs w:val="22"/>
              </w:rPr>
              <w:drawing>
                <wp:inline distT="0" distB="0" distL="0" distR="0" wp14:anchorId="00701E69" wp14:editId="684B5565">
                  <wp:extent cx="1781175" cy="1066800"/>
                  <wp:effectExtent l="0" t="0" r="9525" b="0"/>
                  <wp:docPr id="8" name="Picture 2" descr="G:\survey proyek 2016\opm solo\opname so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survey proyek 2016\opm solo\opname solo (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81175" cy="1066800"/>
                          </a:xfrm>
                          <a:prstGeom prst="rect">
                            <a:avLst/>
                          </a:prstGeom>
                          <a:noFill/>
                          <a:extLst/>
                        </pic:spPr>
                      </pic:pic>
                    </a:graphicData>
                  </a:graphic>
                </wp:inline>
              </w:drawing>
            </w:r>
          </w:p>
        </w:tc>
        <w:tc>
          <w:tcPr>
            <w:tcW w:w="3480" w:type="dxa"/>
          </w:tcPr>
          <w:p w:rsidR="00697692" w:rsidRPr="00697692" w:rsidRDefault="00697692" w:rsidP="0067257B">
            <w:pPr>
              <w:jc w:val="center"/>
              <w:rPr>
                <w:rFonts w:ascii="Cambria" w:hAnsi="Cambria"/>
              </w:rPr>
            </w:pPr>
            <w:r w:rsidRPr="00697692">
              <w:rPr>
                <w:rFonts w:ascii="Cambria" w:hAnsi="Cambria"/>
                <w:noProof/>
                <w:sz w:val="22"/>
                <w:szCs w:val="22"/>
              </w:rPr>
              <w:drawing>
                <wp:inline distT="0" distB="0" distL="0" distR="0" wp14:anchorId="2D17E6D3" wp14:editId="08FEF782">
                  <wp:extent cx="1942088" cy="1066800"/>
                  <wp:effectExtent l="0" t="0" r="1270" b="0"/>
                  <wp:docPr id="9" name="Picture 3" descr="G:\survey proyek 2016\opm solo\opname sol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G:\survey proyek 2016\opm solo\opname solo (18).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48523" cy="1070335"/>
                          </a:xfrm>
                          <a:prstGeom prst="rect">
                            <a:avLst/>
                          </a:prstGeom>
                          <a:noFill/>
                          <a:extLst/>
                        </pic:spPr>
                      </pic:pic>
                    </a:graphicData>
                  </a:graphic>
                </wp:inline>
              </w:drawing>
            </w:r>
          </w:p>
        </w:tc>
      </w:tr>
      <w:tr w:rsidR="00697692" w:rsidRPr="00697692" w:rsidTr="00FA5716">
        <w:trPr>
          <w:trHeight w:val="661"/>
        </w:trPr>
        <w:tc>
          <w:tcPr>
            <w:tcW w:w="2936"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4. </w:t>
            </w:r>
            <w:r w:rsidR="00697692" w:rsidRPr="00697692">
              <w:rPr>
                <w:rFonts w:ascii="Cambria" w:hAnsi="Cambria"/>
                <w:sz w:val="18"/>
                <w:szCs w:val="18"/>
              </w:rPr>
              <w:t xml:space="preserve">Ruang Tunggu Keberangkatan Barat Terminal Tirtonadi Solo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A15933">
              <w:rPr>
                <w:rFonts w:ascii="Cambria" w:hAnsi="Cambria"/>
                <w:sz w:val="18"/>
                <w:szCs w:val="18"/>
              </w:rPr>
              <w:t>Tim-2016</w:t>
            </w:r>
            <w:r w:rsidRPr="00697692">
              <w:rPr>
                <w:rFonts w:ascii="Cambria" w:hAnsi="Cambria"/>
                <w:sz w:val="18"/>
                <w:szCs w:val="18"/>
              </w:rPr>
              <w:t>)</w:t>
            </w:r>
          </w:p>
        </w:tc>
        <w:tc>
          <w:tcPr>
            <w:tcW w:w="3081"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5. </w:t>
            </w:r>
            <w:r w:rsidR="00697692" w:rsidRPr="00697692">
              <w:rPr>
                <w:rFonts w:ascii="Cambria" w:hAnsi="Cambria"/>
                <w:sz w:val="18"/>
                <w:szCs w:val="18"/>
              </w:rPr>
              <w:t>Ruang Tunggu Keberangkatan Timur  Terminal Tirtonadi Solo</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A15933">
              <w:rPr>
                <w:rFonts w:ascii="Cambria" w:hAnsi="Cambria"/>
                <w:sz w:val="18"/>
                <w:szCs w:val="18"/>
              </w:rPr>
              <w:t>Tim-2016</w:t>
            </w:r>
            <w:r w:rsidRPr="00697692">
              <w:rPr>
                <w:rFonts w:ascii="Cambria" w:hAnsi="Cambria"/>
                <w:sz w:val="18"/>
                <w:szCs w:val="18"/>
              </w:rPr>
              <w:t>)</w:t>
            </w:r>
          </w:p>
        </w:tc>
        <w:tc>
          <w:tcPr>
            <w:tcW w:w="3480"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6. </w:t>
            </w:r>
            <w:r w:rsidR="00697692" w:rsidRPr="00697692">
              <w:rPr>
                <w:rFonts w:ascii="Cambria" w:hAnsi="Cambria"/>
                <w:sz w:val="18"/>
                <w:szCs w:val="18"/>
              </w:rPr>
              <w:t xml:space="preserve">Ruang Tunggu Keberangkatan VIP Barat  Terminal Tirtonadi Solo dalam ruang tertutup </w:t>
            </w:r>
            <w:r w:rsidRPr="00697692">
              <w:rPr>
                <w:rFonts w:ascii="Cambria" w:hAnsi="Cambria"/>
                <w:sz w:val="18"/>
                <w:szCs w:val="18"/>
              </w:rPr>
              <w:t>(</w:t>
            </w:r>
            <w:r>
              <w:rPr>
                <w:rFonts w:ascii="Cambria" w:hAnsi="Cambria"/>
                <w:sz w:val="18"/>
                <w:szCs w:val="18"/>
              </w:rPr>
              <w:t xml:space="preserve">Sumber: </w:t>
            </w:r>
            <w:r w:rsidR="00A15933">
              <w:rPr>
                <w:rFonts w:ascii="Cambria" w:hAnsi="Cambria"/>
                <w:sz w:val="18"/>
                <w:szCs w:val="18"/>
              </w:rPr>
              <w:t>Tim-2016</w:t>
            </w:r>
            <w:r w:rsidRPr="00697692">
              <w:rPr>
                <w:rFonts w:ascii="Cambria" w:hAnsi="Cambria"/>
                <w:sz w:val="18"/>
                <w:szCs w:val="18"/>
              </w:rPr>
              <w:t>)</w:t>
            </w:r>
          </w:p>
        </w:tc>
      </w:tr>
      <w:tr w:rsidR="00697692" w:rsidRPr="00697692" w:rsidTr="00FA5716">
        <w:tc>
          <w:tcPr>
            <w:tcW w:w="2936" w:type="dxa"/>
          </w:tcPr>
          <w:p w:rsidR="00697692" w:rsidRPr="00697692" w:rsidRDefault="00697692" w:rsidP="0067257B">
            <w:pPr>
              <w:jc w:val="center"/>
              <w:rPr>
                <w:rFonts w:ascii="Cambria" w:hAnsi="Cambria"/>
              </w:rPr>
            </w:pPr>
            <w:bookmarkStart w:id="3" w:name="_Toc450089587"/>
            <w:r w:rsidRPr="00697692">
              <w:rPr>
                <w:rFonts w:ascii="Cambria" w:hAnsi="Cambria"/>
                <w:noProof/>
                <w:sz w:val="22"/>
                <w:szCs w:val="22"/>
              </w:rPr>
              <w:drawing>
                <wp:inline distT="0" distB="0" distL="0" distR="0" wp14:anchorId="289D7E05" wp14:editId="3CF84E93">
                  <wp:extent cx="1878825" cy="1114425"/>
                  <wp:effectExtent l="0" t="0" r="7620" b="0"/>
                  <wp:docPr id="10" name="Picture 10" descr="G:\survey proyek 2016\opm solo\opname sol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urvey proyek 2016\opm solo\opname solo (1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08581" cy="1132075"/>
                          </a:xfrm>
                          <a:prstGeom prst="rect">
                            <a:avLst/>
                          </a:prstGeom>
                          <a:noFill/>
                          <a:ln>
                            <a:noFill/>
                          </a:ln>
                        </pic:spPr>
                      </pic:pic>
                    </a:graphicData>
                  </a:graphic>
                </wp:inline>
              </w:drawing>
            </w:r>
            <w:bookmarkEnd w:id="3"/>
          </w:p>
        </w:tc>
        <w:tc>
          <w:tcPr>
            <w:tcW w:w="3081" w:type="dxa"/>
          </w:tcPr>
          <w:p w:rsidR="00697692" w:rsidRPr="00697692" w:rsidRDefault="00697692" w:rsidP="0067257B">
            <w:pPr>
              <w:jc w:val="center"/>
              <w:rPr>
                <w:rFonts w:ascii="Cambria" w:hAnsi="Cambria"/>
              </w:rPr>
            </w:pPr>
            <w:bookmarkStart w:id="4" w:name="_Toc450089589"/>
            <w:r w:rsidRPr="00697692">
              <w:rPr>
                <w:rFonts w:ascii="Cambria" w:hAnsi="Cambria"/>
                <w:noProof/>
                <w:sz w:val="22"/>
                <w:szCs w:val="22"/>
              </w:rPr>
              <w:drawing>
                <wp:inline distT="0" distB="0" distL="0" distR="0" wp14:anchorId="1CEB1F31" wp14:editId="031860B7">
                  <wp:extent cx="1771649" cy="1114425"/>
                  <wp:effectExtent l="0" t="0" r="635" b="0"/>
                  <wp:docPr id="11" name="Picture 11" descr="G:\survey proyek 2016\PC26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urvey proyek 2016\PC26008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85825" cy="1123342"/>
                          </a:xfrm>
                          <a:prstGeom prst="rect">
                            <a:avLst/>
                          </a:prstGeom>
                          <a:noFill/>
                          <a:ln>
                            <a:noFill/>
                          </a:ln>
                        </pic:spPr>
                      </pic:pic>
                    </a:graphicData>
                  </a:graphic>
                </wp:inline>
              </w:drawing>
            </w:r>
            <w:bookmarkEnd w:id="4"/>
          </w:p>
        </w:tc>
        <w:tc>
          <w:tcPr>
            <w:tcW w:w="3480" w:type="dxa"/>
          </w:tcPr>
          <w:p w:rsidR="00697692" w:rsidRPr="00697692" w:rsidRDefault="00697692" w:rsidP="0067257B">
            <w:pPr>
              <w:jc w:val="center"/>
              <w:rPr>
                <w:rFonts w:ascii="Cambria" w:hAnsi="Cambria"/>
              </w:rPr>
            </w:pPr>
            <w:r w:rsidRPr="00697692">
              <w:rPr>
                <w:rFonts w:ascii="Cambria" w:hAnsi="Cambria"/>
                <w:noProof/>
                <w:sz w:val="22"/>
                <w:szCs w:val="22"/>
              </w:rPr>
              <w:drawing>
                <wp:inline distT="0" distB="0" distL="0" distR="0" wp14:anchorId="5942EBA6" wp14:editId="77572EB9">
                  <wp:extent cx="1914525" cy="1114425"/>
                  <wp:effectExtent l="0" t="0" r="9525" b="9525"/>
                  <wp:docPr id="12" name="Picture 2" descr="G:\survey proyek 2016\opm solo\opname sol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survey proyek 2016\opm solo\opname solo (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14525" cy="1114425"/>
                          </a:xfrm>
                          <a:prstGeom prst="rect">
                            <a:avLst/>
                          </a:prstGeom>
                          <a:noFill/>
                          <a:extLst/>
                        </pic:spPr>
                      </pic:pic>
                    </a:graphicData>
                  </a:graphic>
                </wp:inline>
              </w:drawing>
            </w:r>
          </w:p>
        </w:tc>
      </w:tr>
      <w:tr w:rsidR="00697692" w:rsidRPr="00697692" w:rsidTr="00FA5716">
        <w:trPr>
          <w:trHeight w:val="751"/>
        </w:trPr>
        <w:tc>
          <w:tcPr>
            <w:tcW w:w="2936"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7.  </w:t>
            </w:r>
            <w:r w:rsidR="00697692" w:rsidRPr="00697692">
              <w:rPr>
                <w:rFonts w:ascii="Cambria" w:hAnsi="Cambria"/>
                <w:sz w:val="18"/>
                <w:szCs w:val="18"/>
              </w:rPr>
              <w:t xml:space="preserve">Gate Penumpang Terminal Tirtonadi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A15933">
              <w:rPr>
                <w:rFonts w:ascii="Cambria" w:hAnsi="Cambria"/>
                <w:sz w:val="18"/>
                <w:szCs w:val="18"/>
              </w:rPr>
              <w:t>Tim-2016</w:t>
            </w:r>
            <w:r w:rsidRPr="00697692">
              <w:rPr>
                <w:rFonts w:ascii="Cambria" w:hAnsi="Cambria"/>
                <w:sz w:val="18"/>
                <w:szCs w:val="18"/>
              </w:rPr>
              <w:t>)</w:t>
            </w:r>
          </w:p>
        </w:tc>
        <w:tc>
          <w:tcPr>
            <w:tcW w:w="3081"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8. </w:t>
            </w:r>
            <w:r w:rsidR="00697692" w:rsidRPr="00697692">
              <w:rPr>
                <w:rFonts w:ascii="Cambria" w:hAnsi="Cambria"/>
                <w:sz w:val="18"/>
                <w:szCs w:val="18"/>
              </w:rPr>
              <w:t xml:space="preserve">Area Komersil Terminal Tirtonadi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A15933">
              <w:rPr>
                <w:rFonts w:ascii="Cambria" w:hAnsi="Cambria"/>
                <w:sz w:val="18"/>
                <w:szCs w:val="18"/>
              </w:rPr>
              <w:t>Tim-2016</w:t>
            </w:r>
            <w:r w:rsidRPr="00697692">
              <w:rPr>
                <w:rFonts w:ascii="Cambria" w:hAnsi="Cambria"/>
                <w:sz w:val="18"/>
                <w:szCs w:val="18"/>
              </w:rPr>
              <w:t>)</w:t>
            </w:r>
          </w:p>
        </w:tc>
        <w:tc>
          <w:tcPr>
            <w:tcW w:w="3480"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9. </w:t>
            </w:r>
            <w:r w:rsidR="00697692" w:rsidRPr="00697692">
              <w:rPr>
                <w:rFonts w:ascii="Cambria" w:hAnsi="Cambria"/>
                <w:sz w:val="18"/>
                <w:szCs w:val="18"/>
              </w:rPr>
              <w:t xml:space="preserve">Ruang Tunggu Keberangkatan VIP Timur  Terminal Tirtonadi Solo dalam ruang tertutup </w:t>
            </w:r>
            <w:r w:rsidRPr="00697692">
              <w:rPr>
                <w:rFonts w:ascii="Cambria" w:hAnsi="Cambria"/>
                <w:sz w:val="18"/>
                <w:szCs w:val="18"/>
              </w:rPr>
              <w:t>(</w:t>
            </w:r>
            <w:r>
              <w:rPr>
                <w:rFonts w:ascii="Cambria" w:hAnsi="Cambria"/>
                <w:sz w:val="18"/>
                <w:szCs w:val="18"/>
              </w:rPr>
              <w:t xml:space="preserve">Sumber: </w:t>
            </w:r>
            <w:r w:rsidR="00A15933">
              <w:rPr>
                <w:rFonts w:ascii="Cambria" w:hAnsi="Cambria"/>
                <w:sz w:val="18"/>
                <w:szCs w:val="18"/>
              </w:rPr>
              <w:t>Tim-2016</w:t>
            </w:r>
            <w:r w:rsidRPr="00697692">
              <w:rPr>
                <w:rFonts w:ascii="Cambria" w:hAnsi="Cambria"/>
                <w:sz w:val="18"/>
                <w:szCs w:val="18"/>
              </w:rPr>
              <w:t>)</w:t>
            </w:r>
          </w:p>
        </w:tc>
      </w:tr>
    </w:tbl>
    <w:p w:rsidR="0006763F" w:rsidRDefault="0006763F" w:rsidP="00697692">
      <w:pPr>
        <w:spacing w:after="200" w:line="276" w:lineRule="auto"/>
        <w:jc w:val="both"/>
        <w:rPr>
          <w:rFonts w:ascii="Cambria" w:eastAsiaTheme="minorHAnsi" w:hAnsi="Cambria" w:cs="Arial"/>
          <w:b/>
        </w:rPr>
      </w:pPr>
    </w:p>
    <w:p w:rsidR="0006763F" w:rsidRDefault="0006763F" w:rsidP="00697692">
      <w:pPr>
        <w:spacing w:after="200" w:line="276" w:lineRule="auto"/>
        <w:jc w:val="both"/>
        <w:rPr>
          <w:rFonts w:ascii="Cambria" w:eastAsiaTheme="minorHAnsi" w:hAnsi="Cambria" w:cs="Arial"/>
          <w:b/>
        </w:rPr>
      </w:pPr>
    </w:p>
    <w:p w:rsidR="00697692" w:rsidRPr="00697692" w:rsidRDefault="001449E1" w:rsidP="00697692">
      <w:pPr>
        <w:spacing w:after="200" w:line="276" w:lineRule="auto"/>
        <w:jc w:val="both"/>
        <w:rPr>
          <w:rFonts w:ascii="Cambria" w:eastAsiaTheme="minorHAnsi" w:hAnsi="Cambria" w:cs="Arial"/>
          <w:b/>
        </w:rPr>
      </w:pPr>
      <w:r w:rsidRPr="001449E1">
        <w:rPr>
          <w:rFonts w:ascii="Cambria" w:eastAsiaTheme="minorHAnsi" w:hAnsi="Cambria" w:cs="Arial"/>
          <w:b/>
        </w:rPr>
        <w:lastRenderedPageBreak/>
        <w:t>2.b</w:t>
      </w:r>
      <w:r w:rsidRPr="001449E1">
        <w:rPr>
          <w:rFonts w:ascii="Cambria" w:eastAsiaTheme="minorHAnsi" w:hAnsi="Cambria" w:cs="Arial"/>
          <w:b/>
        </w:rPr>
        <w:tab/>
      </w:r>
      <w:r w:rsidR="00697692" w:rsidRPr="00697692">
        <w:rPr>
          <w:rFonts w:ascii="Cambria" w:eastAsiaTheme="minorHAnsi" w:hAnsi="Cambria" w:cs="Arial"/>
          <w:b/>
        </w:rPr>
        <w:t>Zona II (eksisting)</w:t>
      </w:r>
    </w:p>
    <w:p w:rsidR="00697692" w:rsidRPr="00697692" w:rsidRDefault="00697692" w:rsidP="001449E1">
      <w:pPr>
        <w:spacing w:after="200" w:line="276" w:lineRule="auto"/>
        <w:ind w:firstLine="720"/>
        <w:jc w:val="both"/>
        <w:rPr>
          <w:rFonts w:ascii="Cambria" w:eastAsiaTheme="minorHAnsi" w:hAnsi="Cambria" w:cs="Arial"/>
        </w:rPr>
      </w:pPr>
      <w:r w:rsidRPr="00697692">
        <w:rPr>
          <w:rFonts w:ascii="Cambria" w:eastAsiaTheme="minorHAnsi" w:hAnsi="Cambria" w:cs="Arial"/>
        </w:rPr>
        <w:t xml:space="preserve">Kawasan terminal untuk penumpang belum bertiket di terminal Tirtonadi sudah dipersiapkan dan terintegrasi dengan kawasan komersial. Calon  penumpang terdiri dari </w:t>
      </w:r>
      <w:r w:rsidR="00815874">
        <w:rPr>
          <w:rFonts w:ascii="Cambria" w:eastAsiaTheme="minorHAnsi" w:hAnsi="Cambria" w:cs="Arial"/>
        </w:rPr>
        <w:t>dua</w:t>
      </w:r>
      <w:r w:rsidR="0012715C">
        <w:rPr>
          <w:rFonts w:ascii="Cambria" w:eastAsiaTheme="minorHAnsi" w:hAnsi="Cambria" w:cs="Arial"/>
        </w:rPr>
        <w:t xml:space="preserve"> kategori</w:t>
      </w:r>
      <w:r w:rsidRPr="00697692">
        <w:rPr>
          <w:rFonts w:ascii="Cambria" w:eastAsiaTheme="minorHAnsi" w:hAnsi="Cambria" w:cs="Arial"/>
        </w:rPr>
        <w:t>, yaitu yang berasal dari zona perpindahan bus atau yang baru masuk kawasan terminal. Sebagian dari mereka melakukan beberapa aktifitas sebelum ke ruang tunggu keberangkatan Barat atau Timur. Untuk itu, pengelola terminal sudah menyediakan sarana penunjang umum seperti meja informasi, ATM,</w:t>
      </w:r>
      <w:r w:rsidR="0012715C">
        <w:rPr>
          <w:rFonts w:ascii="Cambria" w:eastAsiaTheme="minorHAnsi" w:hAnsi="Cambria" w:cs="Arial"/>
        </w:rPr>
        <w:t xml:space="preserve"> </w:t>
      </w:r>
      <w:r w:rsidR="0012715C" w:rsidRPr="007514C1">
        <w:rPr>
          <w:rFonts w:ascii="Cambria" w:eastAsiaTheme="minorHAnsi" w:hAnsi="Cambria" w:cs="Arial"/>
        </w:rPr>
        <w:t>sarana komersial</w:t>
      </w:r>
      <w:r w:rsidR="0012715C">
        <w:rPr>
          <w:rFonts w:ascii="Cambria" w:eastAsiaTheme="minorHAnsi" w:hAnsi="Cambria" w:cs="Arial"/>
        </w:rPr>
        <w:t>,</w:t>
      </w:r>
      <w:r w:rsidRPr="00697692">
        <w:rPr>
          <w:rFonts w:ascii="Cambria" w:eastAsiaTheme="minorHAnsi" w:hAnsi="Cambria" w:cs="Arial"/>
        </w:rPr>
        <w:t xml:space="preserve"> sarana ibadah dan area merokok dalam bangunan terminal.</w:t>
      </w:r>
    </w:p>
    <w:tbl>
      <w:tblPr>
        <w:tblStyle w:val="TableGrid2"/>
        <w:tblW w:w="0" w:type="auto"/>
        <w:tblInd w:w="1008" w:type="dxa"/>
        <w:tblLayout w:type="fixed"/>
        <w:tblLook w:val="04A0" w:firstRow="1" w:lastRow="0" w:firstColumn="1" w:lastColumn="0" w:noHBand="0" w:noVBand="1"/>
      </w:tblPr>
      <w:tblGrid>
        <w:gridCol w:w="3815"/>
        <w:gridCol w:w="3835"/>
      </w:tblGrid>
      <w:tr w:rsidR="00697692" w:rsidRPr="00697692" w:rsidTr="00DC0094">
        <w:trPr>
          <w:trHeight w:val="1417"/>
        </w:trPr>
        <w:tc>
          <w:tcPr>
            <w:tcW w:w="3815" w:type="dxa"/>
          </w:tcPr>
          <w:p w:rsidR="00697692" w:rsidRPr="00697692" w:rsidRDefault="00697692" w:rsidP="0067257B">
            <w:pPr>
              <w:jc w:val="center"/>
              <w:rPr>
                <w:rFonts w:ascii="Cambria" w:hAnsi="Cambria"/>
              </w:rPr>
            </w:pPr>
            <w:bookmarkStart w:id="5" w:name="_Toc450089595"/>
            <w:r w:rsidRPr="00697692">
              <w:rPr>
                <w:rFonts w:ascii="Cambria" w:hAnsi="Cambria"/>
                <w:noProof/>
                <w:sz w:val="22"/>
                <w:szCs w:val="22"/>
              </w:rPr>
              <w:drawing>
                <wp:inline distT="0" distB="0" distL="0" distR="0" wp14:anchorId="0F751A40" wp14:editId="1A7CB7C8">
                  <wp:extent cx="1685676" cy="993913"/>
                  <wp:effectExtent l="0" t="0" r="0" b="0"/>
                  <wp:docPr id="13" name="Picture 13" descr="G:\survey proyek 2016\opm solo\opname sol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urvey proyek 2016\opm solo\opname solo (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14200" cy="1010731"/>
                          </a:xfrm>
                          <a:prstGeom prst="rect">
                            <a:avLst/>
                          </a:prstGeom>
                          <a:noFill/>
                          <a:ln>
                            <a:noFill/>
                          </a:ln>
                        </pic:spPr>
                      </pic:pic>
                    </a:graphicData>
                  </a:graphic>
                </wp:inline>
              </w:drawing>
            </w:r>
            <w:bookmarkEnd w:id="5"/>
          </w:p>
        </w:tc>
        <w:tc>
          <w:tcPr>
            <w:tcW w:w="3835" w:type="dxa"/>
          </w:tcPr>
          <w:p w:rsidR="00697692" w:rsidRPr="00697692" w:rsidRDefault="00697692" w:rsidP="0067257B">
            <w:pPr>
              <w:jc w:val="center"/>
              <w:rPr>
                <w:rFonts w:ascii="Cambria" w:hAnsi="Cambria"/>
              </w:rPr>
            </w:pPr>
            <w:bookmarkStart w:id="6" w:name="_Toc450089593"/>
            <w:r w:rsidRPr="00697692">
              <w:rPr>
                <w:rFonts w:ascii="Cambria" w:hAnsi="Cambria"/>
                <w:noProof/>
                <w:sz w:val="22"/>
                <w:szCs w:val="22"/>
              </w:rPr>
              <w:drawing>
                <wp:inline distT="0" distB="0" distL="0" distR="0" wp14:anchorId="5852A3A0" wp14:editId="755C165A">
                  <wp:extent cx="1724025" cy="995215"/>
                  <wp:effectExtent l="0" t="0" r="0" b="0"/>
                  <wp:docPr id="14" name="Picture 14" descr="G:\survey proyek 2016\PC26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urvey proyek 2016\PC26008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44826" cy="1007223"/>
                          </a:xfrm>
                          <a:prstGeom prst="rect">
                            <a:avLst/>
                          </a:prstGeom>
                          <a:noFill/>
                          <a:ln>
                            <a:noFill/>
                          </a:ln>
                        </pic:spPr>
                      </pic:pic>
                    </a:graphicData>
                  </a:graphic>
                </wp:inline>
              </w:drawing>
            </w:r>
            <w:bookmarkEnd w:id="6"/>
          </w:p>
        </w:tc>
      </w:tr>
      <w:tr w:rsidR="00697692" w:rsidRPr="00697692" w:rsidTr="00DC0094">
        <w:tc>
          <w:tcPr>
            <w:tcW w:w="3815"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10. </w:t>
            </w:r>
            <w:r w:rsidR="00697692" w:rsidRPr="00697692">
              <w:rPr>
                <w:rFonts w:ascii="Cambria" w:hAnsi="Cambria"/>
                <w:sz w:val="18"/>
                <w:szCs w:val="18"/>
              </w:rPr>
              <w:t xml:space="preserve">Informasi Center Terminal Tirtonadi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dok</w:t>
            </w:r>
            <w:r w:rsidR="006E1058">
              <w:rPr>
                <w:rFonts w:ascii="Cambria" w:hAnsi="Cambria"/>
                <w:sz w:val="18"/>
                <w:szCs w:val="18"/>
              </w:rPr>
              <w:t xml:space="preserve"> Tim-2016</w:t>
            </w:r>
            <w:r w:rsidRPr="00697692">
              <w:rPr>
                <w:rFonts w:ascii="Cambria" w:hAnsi="Cambria"/>
                <w:sz w:val="18"/>
                <w:szCs w:val="18"/>
              </w:rPr>
              <w:t>)</w:t>
            </w:r>
          </w:p>
        </w:tc>
        <w:tc>
          <w:tcPr>
            <w:tcW w:w="3835" w:type="dxa"/>
          </w:tcPr>
          <w:p w:rsidR="00697692" w:rsidRPr="00697692" w:rsidRDefault="0067257B" w:rsidP="0067257B">
            <w:pPr>
              <w:jc w:val="center"/>
              <w:rPr>
                <w:rFonts w:ascii="Cambria" w:hAnsi="Cambria"/>
              </w:rPr>
            </w:pPr>
            <w:r>
              <w:rPr>
                <w:rFonts w:ascii="Cambria" w:hAnsi="Cambria"/>
                <w:sz w:val="18"/>
                <w:szCs w:val="18"/>
              </w:rPr>
              <w:t xml:space="preserve">Gambar 11. </w:t>
            </w:r>
            <w:r w:rsidR="00697692" w:rsidRPr="00697692">
              <w:rPr>
                <w:rFonts w:ascii="Cambria" w:hAnsi="Cambria"/>
                <w:sz w:val="18"/>
                <w:szCs w:val="18"/>
              </w:rPr>
              <w:t xml:space="preserve">ATM Center Terminal Tirtonadi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6E1058">
              <w:rPr>
                <w:rFonts w:ascii="Cambria" w:hAnsi="Cambria"/>
                <w:sz w:val="18"/>
                <w:szCs w:val="18"/>
              </w:rPr>
              <w:t>Tim-2016</w:t>
            </w:r>
            <w:r w:rsidRPr="00697692">
              <w:rPr>
                <w:rFonts w:ascii="Cambria" w:hAnsi="Cambria"/>
                <w:sz w:val="18"/>
                <w:szCs w:val="18"/>
              </w:rPr>
              <w:t>)</w:t>
            </w:r>
          </w:p>
        </w:tc>
      </w:tr>
      <w:tr w:rsidR="00697692" w:rsidRPr="00697692" w:rsidTr="00DC0094">
        <w:trPr>
          <w:trHeight w:val="1561"/>
        </w:trPr>
        <w:tc>
          <w:tcPr>
            <w:tcW w:w="3815" w:type="dxa"/>
          </w:tcPr>
          <w:p w:rsidR="00697692" w:rsidRPr="00697692" w:rsidRDefault="00697692" w:rsidP="0067257B">
            <w:pPr>
              <w:jc w:val="center"/>
              <w:rPr>
                <w:rFonts w:ascii="Cambria" w:hAnsi="Cambria"/>
                <w:sz w:val="18"/>
                <w:szCs w:val="18"/>
              </w:rPr>
            </w:pPr>
            <w:r w:rsidRPr="00697692">
              <w:rPr>
                <w:rFonts w:ascii="Cambria" w:hAnsi="Cambria"/>
                <w:noProof/>
                <w:sz w:val="18"/>
                <w:szCs w:val="18"/>
              </w:rPr>
              <w:drawing>
                <wp:inline distT="0" distB="0" distL="0" distR="0" wp14:anchorId="24FB7BD8" wp14:editId="5ECAE0B6">
                  <wp:extent cx="1804946" cy="1037686"/>
                  <wp:effectExtent l="0" t="0" r="5080" b="0"/>
                  <wp:docPr id="15" name="Picture 15" descr="H:\survey proyek 2016\PC26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urvey proyek 2016\PC26006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25309" cy="1049393"/>
                          </a:xfrm>
                          <a:prstGeom prst="rect">
                            <a:avLst/>
                          </a:prstGeom>
                          <a:noFill/>
                          <a:ln>
                            <a:noFill/>
                          </a:ln>
                        </pic:spPr>
                      </pic:pic>
                    </a:graphicData>
                  </a:graphic>
                </wp:inline>
              </w:drawing>
            </w:r>
          </w:p>
        </w:tc>
        <w:tc>
          <w:tcPr>
            <w:tcW w:w="3835" w:type="dxa"/>
          </w:tcPr>
          <w:p w:rsidR="00697692" w:rsidRPr="00697692" w:rsidRDefault="00697692" w:rsidP="0067257B">
            <w:pPr>
              <w:jc w:val="center"/>
              <w:rPr>
                <w:rFonts w:ascii="Cambria" w:hAnsi="Cambria"/>
                <w:sz w:val="18"/>
                <w:szCs w:val="18"/>
              </w:rPr>
            </w:pPr>
            <w:r w:rsidRPr="00697692">
              <w:rPr>
                <w:rFonts w:ascii="Cambria" w:hAnsi="Cambria"/>
                <w:noProof/>
                <w:sz w:val="18"/>
                <w:szCs w:val="18"/>
              </w:rPr>
              <w:drawing>
                <wp:inline distT="0" distB="0" distL="0" distR="0" wp14:anchorId="281B9EC1" wp14:editId="46A61686">
                  <wp:extent cx="1709186" cy="1028700"/>
                  <wp:effectExtent l="0" t="0" r="5715" b="0"/>
                  <wp:docPr id="16" name="Picture 16" descr="H:\survey proyek 2016\opm solo\opname sol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urvey proyek 2016\opm solo\opname solo (1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26709" cy="1039246"/>
                          </a:xfrm>
                          <a:prstGeom prst="rect">
                            <a:avLst/>
                          </a:prstGeom>
                          <a:noFill/>
                          <a:ln>
                            <a:noFill/>
                          </a:ln>
                        </pic:spPr>
                      </pic:pic>
                    </a:graphicData>
                  </a:graphic>
                </wp:inline>
              </w:drawing>
            </w:r>
          </w:p>
        </w:tc>
      </w:tr>
      <w:tr w:rsidR="00697692" w:rsidRPr="00697692" w:rsidTr="00DC0094">
        <w:tc>
          <w:tcPr>
            <w:tcW w:w="3815" w:type="dxa"/>
          </w:tcPr>
          <w:p w:rsidR="00697692" w:rsidRPr="00697692" w:rsidRDefault="0067257B" w:rsidP="0067257B">
            <w:pPr>
              <w:jc w:val="center"/>
              <w:rPr>
                <w:rFonts w:ascii="Cambria" w:hAnsi="Cambria"/>
              </w:rPr>
            </w:pPr>
            <w:r>
              <w:rPr>
                <w:rFonts w:ascii="Cambria" w:hAnsi="Cambria"/>
                <w:sz w:val="18"/>
                <w:szCs w:val="18"/>
              </w:rPr>
              <w:t xml:space="preserve">Gambar 12. </w:t>
            </w:r>
            <w:r w:rsidR="00697692" w:rsidRPr="00697692">
              <w:rPr>
                <w:rFonts w:ascii="Cambria" w:hAnsi="Cambria"/>
                <w:sz w:val="18"/>
                <w:szCs w:val="18"/>
              </w:rPr>
              <w:t xml:space="preserve">Masjid dalam bangunan terminal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3835" w:type="dxa"/>
          </w:tcPr>
          <w:p w:rsidR="00697692" w:rsidRPr="00697692" w:rsidRDefault="0067257B" w:rsidP="0067257B">
            <w:pPr>
              <w:jc w:val="center"/>
              <w:rPr>
                <w:rFonts w:ascii="Cambria" w:hAnsi="Cambria"/>
                <w:sz w:val="18"/>
                <w:szCs w:val="18"/>
              </w:rPr>
            </w:pPr>
            <w:r>
              <w:rPr>
                <w:rFonts w:ascii="Cambria" w:hAnsi="Cambria"/>
                <w:sz w:val="18"/>
                <w:szCs w:val="18"/>
              </w:rPr>
              <w:t xml:space="preserve">Gambar 13. </w:t>
            </w:r>
            <w:r w:rsidR="00697692" w:rsidRPr="00697692">
              <w:rPr>
                <w:rFonts w:ascii="Cambria" w:hAnsi="Cambria"/>
                <w:sz w:val="18"/>
                <w:szCs w:val="18"/>
              </w:rPr>
              <w:t xml:space="preserve">Ruang khusus bagi perokok dalam bangunan terminal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r>
    </w:tbl>
    <w:p w:rsidR="00CC63F3" w:rsidRDefault="00CC63F3" w:rsidP="00CC63F3">
      <w:pPr>
        <w:spacing w:after="200"/>
        <w:jc w:val="both"/>
        <w:rPr>
          <w:rFonts w:ascii="Cambria" w:eastAsiaTheme="minorHAnsi" w:hAnsi="Cambria" w:cs="Arial"/>
          <w:b/>
        </w:rPr>
      </w:pPr>
    </w:p>
    <w:p w:rsidR="00697692" w:rsidRPr="00697692" w:rsidRDefault="001449E1" w:rsidP="00CC63F3">
      <w:pPr>
        <w:spacing w:after="200"/>
        <w:jc w:val="both"/>
        <w:rPr>
          <w:rFonts w:ascii="Cambria" w:eastAsiaTheme="minorHAnsi" w:hAnsi="Cambria" w:cs="Arial"/>
          <w:b/>
        </w:rPr>
      </w:pPr>
      <w:r w:rsidRPr="001449E1">
        <w:rPr>
          <w:rFonts w:ascii="Cambria" w:eastAsiaTheme="minorHAnsi" w:hAnsi="Cambria" w:cs="Arial"/>
          <w:b/>
        </w:rPr>
        <w:t>2.c</w:t>
      </w:r>
      <w:r w:rsidRPr="001449E1">
        <w:rPr>
          <w:rFonts w:ascii="Cambria" w:eastAsiaTheme="minorHAnsi" w:hAnsi="Cambria" w:cs="Arial"/>
          <w:b/>
        </w:rPr>
        <w:tab/>
      </w:r>
      <w:r w:rsidR="00697692" w:rsidRPr="00697692">
        <w:rPr>
          <w:rFonts w:ascii="Cambria" w:eastAsiaTheme="minorHAnsi" w:hAnsi="Cambria" w:cs="Arial"/>
          <w:b/>
        </w:rPr>
        <w:t>Zona Perpindahan</w:t>
      </w:r>
    </w:p>
    <w:p w:rsidR="00917C66" w:rsidRDefault="00697692" w:rsidP="00CC63F3">
      <w:pPr>
        <w:ind w:firstLine="720"/>
        <w:jc w:val="both"/>
        <w:rPr>
          <w:rFonts w:ascii="Cambria" w:eastAsiaTheme="minorHAnsi" w:hAnsi="Cambria" w:cs="Arial"/>
        </w:rPr>
      </w:pPr>
      <w:r w:rsidRPr="00697692">
        <w:rPr>
          <w:rFonts w:ascii="Cambria" w:eastAsiaTheme="minorHAnsi" w:hAnsi="Cambria" w:cs="Arial"/>
        </w:rPr>
        <w:t>Zona perpindahan dalam kawasan terminal bus Tirtonadi berada di area depan bangunan utama tempat kedatangan bus, baik bagian Barat maupun bagian Timur. Penumpang yang turun dari bus dapat langsung masuk ke area lobby terminal untuk keluar atau transit dan berpindah ke bus lainnya. Zona perpindahan dari jenis angkutan lain, seperti angkot berada di bagian luar  Timur namun masih di luar area terminal.</w:t>
      </w:r>
    </w:p>
    <w:p w:rsidR="005C4BD8" w:rsidRPr="00697692" w:rsidRDefault="005C4BD8" w:rsidP="00CC63F3">
      <w:pPr>
        <w:ind w:firstLine="720"/>
        <w:jc w:val="both"/>
        <w:rPr>
          <w:rFonts w:ascii="Cambria" w:eastAsiaTheme="minorHAnsi" w:hAnsi="Cambria" w:cs="Arial"/>
        </w:rPr>
      </w:pPr>
    </w:p>
    <w:p w:rsidR="00697692" w:rsidRPr="00697692" w:rsidRDefault="00917C66" w:rsidP="00697692">
      <w:pPr>
        <w:spacing w:after="120" w:line="360" w:lineRule="auto"/>
        <w:jc w:val="center"/>
        <w:rPr>
          <w:rFonts w:ascii="Cambria" w:eastAsiaTheme="minorHAnsi" w:hAnsi="Cambria" w:cs="Arial"/>
        </w:rPr>
      </w:pPr>
      <w:r w:rsidRPr="00697692">
        <w:rPr>
          <w:rFonts w:ascii="Cambria" w:eastAsiaTheme="minorHAnsi" w:hAnsi="Cambria" w:cs="Arial"/>
          <w:noProof/>
        </w:rPr>
        <mc:AlternateContent>
          <mc:Choice Requires="wps">
            <w:drawing>
              <wp:anchor distT="0" distB="0" distL="114300" distR="114300" simplePos="0" relativeHeight="251659264" behindDoc="0" locked="0" layoutInCell="1" allowOverlap="1" wp14:anchorId="1F013D59" wp14:editId="0D9B40D3">
                <wp:simplePos x="0" y="0"/>
                <wp:positionH relativeFrom="column">
                  <wp:posOffset>1022446</wp:posOffset>
                </wp:positionH>
                <wp:positionV relativeFrom="paragraph">
                  <wp:posOffset>102835</wp:posOffset>
                </wp:positionV>
                <wp:extent cx="3769372" cy="2027208"/>
                <wp:effectExtent l="0" t="0" r="2159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72" cy="2027208"/>
                        </a:xfrm>
                        <a:prstGeom prst="rect">
                          <a:avLst/>
                        </a:prstGeom>
                        <a:solidFill>
                          <a:srgbClr val="FFFFFF"/>
                        </a:solidFill>
                        <a:ln w="9525">
                          <a:solidFill>
                            <a:srgbClr val="000000"/>
                          </a:solidFill>
                          <a:miter lim="800000"/>
                          <a:headEnd/>
                          <a:tailEnd/>
                        </a:ln>
                      </wps:spPr>
                      <wps:txbx>
                        <w:txbxContent>
                          <w:p w:rsidR="00697692" w:rsidRDefault="00697692" w:rsidP="00697692">
                            <w:pPr>
                              <w:jc w:val="center"/>
                            </w:pPr>
                            <w:r>
                              <w:rPr>
                                <w:noProof/>
                              </w:rPr>
                              <w:drawing>
                                <wp:inline distT="0" distB="0" distL="0" distR="0" wp14:anchorId="75739975" wp14:editId="6ED313BD">
                                  <wp:extent cx="3620262" cy="1854679"/>
                                  <wp:effectExtent l="0" t="0" r="0" b="0"/>
                                  <wp:docPr id="21" name="Picture 21" descr="C:\Users\Guest\Desktop\TEAM TERMINAL\TEAM ARSITEK TERMINAL\ZONASI\ZONAS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Guest\Desktop\TEAM TERMINAL\TEAM ARSITEK TERMINAL\ZONASI\ZONASI-002.jpg"/>
                                          <pic:cNvPicPr>
                                            <a:picLocks noChangeAspect="1" noChangeArrowheads="1"/>
                                          </pic:cNvPicPr>
                                        </pic:nvPicPr>
                                        <pic:blipFill>
                                          <a:blip r:embed="rId21" cstate="print"/>
                                          <a:srcRect/>
                                          <a:stretch>
                                            <a:fillRect/>
                                          </a:stretch>
                                        </pic:blipFill>
                                        <pic:spPr bwMode="auto">
                                          <a:xfrm>
                                            <a:off x="0" y="0"/>
                                            <a:ext cx="3669385" cy="187984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13D59" id="_x0000_t202" coordsize="21600,21600" o:spt="202" path="m,l,21600r21600,l21600,xe">
                <v:stroke joinstyle="miter"/>
                <v:path gradientshapeok="t" o:connecttype="rect"/>
              </v:shapetype>
              <v:shape id="Text Box 2" o:spid="_x0000_s1026" type="#_x0000_t202" style="position:absolute;left:0;text-align:left;margin-left:80.5pt;margin-top:8.1pt;width:296.8pt;height:1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">
                <v:textbox>
                  <w:txbxContent>
                    <w:p w:rsidR="00697692" w:rsidRDefault="00697692" w:rsidP="00697692">
                      <w:pPr>
                        <w:jc w:val="center"/>
                      </w:pPr>
                      <w:r>
                        <w:rPr>
                          <w:noProof/>
                        </w:rPr>
                        <w:drawing>
                          <wp:inline distT="0" distB="0" distL="0" distR="0" wp14:anchorId="75739975" wp14:editId="6ED313BD">
                            <wp:extent cx="3620262" cy="1854679"/>
                            <wp:effectExtent l="0" t="0" r="0" b="0"/>
                            <wp:docPr id="21" name="Picture 21" descr="C:\Users\Guest\Desktop\TEAM TERMINAL\TEAM ARSITEK TERMINAL\ZONASI\ZONAS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Guest\Desktop\TEAM TERMINAL\TEAM ARSITEK TERMINAL\ZONASI\ZONASI-002.jpg"/>
                                    <pic:cNvPicPr>
                                      <a:picLocks noChangeAspect="1" noChangeArrowheads="1"/>
                                    </pic:cNvPicPr>
                                  </pic:nvPicPr>
                                  <pic:blipFill>
                                    <a:blip r:embed="rId21" cstate="print"/>
                                    <a:srcRect/>
                                    <a:stretch>
                                      <a:fillRect/>
                                    </a:stretch>
                                  </pic:blipFill>
                                  <pic:spPr bwMode="auto">
                                    <a:xfrm>
                                      <a:off x="0" y="0"/>
                                      <a:ext cx="3669385" cy="1879845"/>
                                    </a:xfrm>
                                    <a:prstGeom prst="rect">
                                      <a:avLst/>
                                    </a:prstGeom>
                                    <a:noFill/>
                                  </pic:spPr>
                                </pic:pic>
                              </a:graphicData>
                            </a:graphic>
                          </wp:inline>
                        </w:drawing>
                      </w:r>
                    </w:p>
                  </w:txbxContent>
                </v:textbox>
              </v:shape>
            </w:pict>
          </mc:Fallback>
        </mc:AlternateContent>
      </w:r>
    </w:p>
    <w:p w:rsidR="00697692" w:rsidRPr="00697692" w:rsidRDefault="00917C66" w:rsidP="00697692">
      <w:pPr>
        <w:spacing w:after="120" w:line="360" w:lineRule="auto"/>
        <w:jc w:val="both"/>
        <w:rPr>
          <w:rFonts w:ascii="Cambria" w:eastAsiaTheme="minorHAnsi" w:hAnsi="Cambria" w:cs="Arial"/>
        </w:rPr>
      </w:pPr>
      <w:r w:rsidRPr="00697692">
        <w:rPr>
          <w:rFonts w:ascii="Cambria" w:eastAsiaTheme="minorHAnsi" w:hAnsi="Cambria" w:cs="Arial"/>
          <w:noProof/>
        </w:rPr>
        <mc:AlternateContent>
          <mc:Choice Requires="wps">
            <w:drawing>
              <wp:anchor distT="0" distB="0" distL="114300" distR="114300" simplePos="0" relativeHeight="251660288" behindDoc="0" locked="0" layoutInCell="1" allowOverlap="1" wp14:anchorId="5AF68B58" wp14:editId="3F4C8A02">
                <wp:simplePos x="0" y="0"/>
                <wp:positionH relativeFrom="column">
                  <wp:posOffset>2618333</wp:posOffset>
                </wp:positionH>
                <wp:positionV relativeFrom="paragraph">
                  <wp:posOffset>215864</wp:posOffset>
                </wp:positionV>
                <wp:extent cx="966158" cy="213995"/>
                <wp:effectExtent l="0" t="0" r="24765" b="14605"/>
                <wp:wrapNone/>
                <wp:docPr id="2048" name="Oval 2048"/>
                <wp:cNvGraphicFramePr/>
                <a:graphic xmlns:a="http://schemas.openxmlformats.org/drawingml/2006/main">
                  <a:graphicData uri="http://schemas.microsoft.com/office/word/2010/wordprocessingShape">
                    <wps:wsp>
                      <wps:cNvSpPr/>
                      <wps:spPr>
                        <a:xfrm>
                          <a:off x="0" y="0"/>
                          <a:ext cx="966158" cy="21399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684E5" id="Oval 2048" o:spid="_x0000_s1026" style="position:absolute;margin-left:206.15pt;margin-top:17pt;width:76.1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" filled="f" strokecolor="windowText" strokeweight="2pt"/>
            </w:pict>
          </mc:Fallback>
        </mc:AlternateContent>
      </w:r>
    </w:p>
    <w:p w:rsidR="00697692" w:rsidRPr="00697692" w:rsidRDefault="00697692" w:rsidP="00697692">
      <w:pPr>
        <w:spacing w:after="120" w:line="360" w:lineRule="auto"/>
        <w:jc w:val="both"/>
        <w:rPr>
          <w:rFonts w:ascii="Cambria" w:eastAsiaTheme="minorHAnsi" w:hAnsi="Cambria" w:cs="Arial"/>
        </w:rPr>
      </w:pPr>
    </w:p>
    <w:p w:rsidR="00697692" w:rsidRDefault="00697692" w:rsidP="00697692">
      <w:pPr>
        <w:spacing w:after="200" w:line="276" w:lineRule="auto"/>
        <w:rPr>
          <w:rFonts w:ascii="Cambria" w:eastAsiaTheme="minorHAnsi" w:hAnsi="Cambria" w:cs="Arial"/>
        </w:rPr>
      </w:pPr>
    </w:p>
    <w:p w:rsidR="00DE045B" w:rsidRPr="00697692" w:rsidRDefault="00DE045B" w:rsidP="00697692">
      <w:pPr>
        <w:spacing w:after="200" w:line="276" w:lineRule="auto"/>
        <w:rPr>
          <w:rFonts w:ascii="Cambria" w:eastAsiaTheme="minorHAnsi" w:hAnsi="Cambria" w:cs="Arial"/>
          <w:sz w:val="18"/>
          <w:szCs w:val="18"/>
        </w:rPr>
      </w:pPr>
    </w:p>
    <w:p w:rsidR="006E1058" w:rsidRDefault="006E1058" w:rsidP="00697692">
      <w:pPr>
        <w:jc w:val="center"/>
        <w:rPr>
          <w:rFonts w:ascii="Cambria" w:eastAsiaTheme="minorHAnsi" w:hAnsi="Cambria" w:cs="Arial"/>
          <w:sz w:val="18"/>
          <w:szCs w:val="18"/>
        </w:rPr>
      </w:pPr>
    </w:p>
    <w:p w:rsidR="005C4BD8" w:rsidRDefault="005C4BD8" w:rsidP="00697692">
      <w:pPr>
        <w:jc w:val="center"/>
        <w:rPr>
          <w:rFonts w:ascii="Cambria" w:eastAsiaTheme="minorHAnsi" w:hAnsi="Cambria" w:cs="Arial"/>
          <w:sz w:val="18"/>
          <w:szCs w:val="18"/>
        </w:rPr>
      </w:pPr>
    </w:p>
    <w:p w:rsidR="005C4BD8" w:rsidRDefault="005C4BD8" w:rsidP="00697692">
      <w:pPr>
        <w:jc w:val="center"/>
        <w:rPr>
          <w:rFonts w:ascii="Cambria" w:eastAsiaTheme="minorHAnsi" w:hAnsi="Cambria" w:cs="Arial"/>
          <w:sz w:val="18"/>
          <w:szCs w:val="18"/>
        </w:rPr>
      </w:pPr>
    </w:p>
    <w:p w:rsidR="005C4BD8" w:rsidRDefault="005C4BD8" w:rsidP="00697692">
      <w:pPr>
        <w:jc w:val="center"/>
        <w:rPr>
          <w:rFonts w:ascii="Cambria" w:eastAsiaTheme="minorHAnsi" w:hAnsi="Cambria" w:cs="Arial"/>
          <w:sz w:val="18"/>
          <w:szCs w:val="18"/>
        </w:rPr>
      </w:pPr>
    </w:p>
    <w:p w:rsidR="00697692" w:rsidRDefault="0012715C" w:rsidP="00697692">
      <w:pPr>
        <w:jc w:val="center"/>
        <w:rPr>
          <w:rFonts w:ascii="Cambria" w:eastAsiaTheme="minorHAnsi" w:hAnsi="Cambria" w:cs="Arial"/>
          <w:sz w:val="18"/>
          <w:szCs w:val="18"/>
        </w:rPr>
      </w:pPr>
      <w:r>
        <w:rPr>
          <w:rFonts w:ascii="Cambria" w:eastAsiaTheme="minorHAnsi" w:hAnsi="Cambria" w:cs="Arial"/>
          <w:sz w:val="18"/>
          <w:szCs w:val="18"/>
        </w:rPr>
        <w:t xml:space="preserve">Gambar 14. </w:t>
      </w:r>
      <w:r w:rsidR="00697692" w:rsidRPr="00697692">
        <w:rPr>
          <w:rFonts w:ascii="Cambria" w:eastAsiaTheme="minorHAnsi" w:hAnsi="Cambria" w:cs="Arial"/>
          <w:sz w:val="18"/>
          <w:szCs w:val="18"/>
        </w:rPr>
        <w:t>Area Zona Perpindahan</w:t>
      </w:r>
    </w:p>
    <w:p w:rsidR="00697692" w:rsidRDefault="0012715C" w:rsidP="0012715C">
      <w:pPr>
        <w:jc w:val="center"/>
        <w:rPr>
          <w:rFonts w:ascii="Cambria" w:eastAsiaTheme="minorHAnsi" w:hAnsi="Cambria" w:cs="Arial"/>
          <w:sz w:val="18"/>
          <w:szCs w:val="18"/>
        </w:rPr>
      </w:pPr>
      <w:r w:rsidRPr="00697692">
        <w:rPr>
          <w:rFonts w:ascii="Cambria" w:eastAsiaTheme="minorHAnsi" w:hAnsi="Cambria" w:cs="Arial"/>
          <w:sz w:val="18"/>
          <w:szCs w:val="18"/>
        </w:rPr>
        <w:t>(</w:t>
      </w:r>
      <w:r>
        <w:rPr>
          <w:rFonts w:ascii="Cambria" w:eastAsiaTheme="minorHAnsi" w:hAnsi="Cambria" w:cs="Arial"/>
          <w:sz w:val="18"/>
          <w:szCs w:val="18"/>
        </w:rPr>
        <w:t>Sumber:</w:t>
      </w:r>
      <w:r w:rsidR="005C4BD8">
        <w:rPr>
          <w:rFonts w:ascii="Cambria" w:eastAsiaTheme="minorHAnsi" w:hAnsi="Cambria" w:cs="Arial"/>
          <w:sz w:val="18"/>
          <w:szCs w:val="18"/>
        </w:rPr>
        <w:t xml:space="preserve"> </w:t>
      </w:r>
      <w:r>
        <w:rPr>
          <w:rFonts w:ascii="Cambria" w:eastAsiaTheme="minorHAnsi" w:hAnsi="Cambria" w:cs="Arial"/>
          <w:sz w:val="18"/>
          <w:szCs w:val="18"/>
        </w:rPr>
        <w:t>Olahan</w:t>
      </w:r>
      <w:r w:rsidRPr="00697692">
        <w:rPr>
          <w:rFonts w:ascii="Cambria" w:eastAsiaTheme="minorHAnsi" w:hAnsi="Cambria" w:cs="Arial"/>
          <w:sz w:val="18"/>
          <w:szCs w:val="18"/>
        </w:rPr>
        <w:t xml:space="preserve"> berdasarkan wawancara dengan pengelola terminal)</w:t>
      </w:r>
    </w:p>
    <w:p w:rsidR="00917C66" w:rsidRPr="00697692" w:rsidRDefault="00917C66" w:rsidP="00697692">
      <w:pPr>
        <w:jc w:val="center"/>
        <w:rPr>
          <w:rFonts w:ascii="Cambria" w:eastAsiaTheme="minorHAnsi" w:hAnsi="Cambria" w:cs="Arial"/>
          <w:sz w:val="18"/>
          <w:szCs w:val="18"/>
        </w:rPr>
      </w:pPr>
    </w:p>
    <w:tbl>
      <w:tblPr>
        <w:tblStyle w:val="TableGrid2"/>
        <w:tblW w:w="0" w:type="auto"/>
        <w:tblInd w:w="288" w:type="dxa"/>
        <w:tblLook w:val="04A0" w:firstRow="1" w:lastRow="0" w:firstColumn="1" w:lastColumn="0" w:noHBand="0" w:noVBand="1"/>
      </w:tblPr>
      <w:tblGrid>
        <w:gridCol w:w="4410"/>
        <w:gridCol w:w="4410"/>
      </w:tblGrid>
      <w:tr w:rsidR="00697692" w:rsidRPr="00697692" w:rsidTr="00105748">
        <w:tc>
          <w:tcPr>
            <w:tcW w:w="4410" w:type="dxa"/>
          </w:tcPr>
          <w:p w:rsidR="00697692" w:rsidRPr="00697692" w:rsidRDefault="00697692" w:rsidP="0012715C">
            <w:pPr>
              <w:jc w:val="center"/>
              <w:rPr>
                <w:rFonts w:ascii="Cambria" w:hAnsi="Cambria"/>
              </w:rPr>
            </w:pPr>
            <w:bookmarkStart w:id="7" w:name="_Toc450089601"/>
            <w:r w:rsidRPr="00697692">
              <w:rPr>
                <w:rFonts w:ascii="Cambria" w:hAnsi="Cambria"/>
                <w:noProof/>
                <w:sz w:val="22"/>
                <w:szCs w:val="22"/>
              </w:rPr>
              <w:lastRenderedPageBreak/>
              <w:drawing>
                <wp:inline distT="0" distB="0" distL="0" distR="0" wp14:anchorId="5F085891" wp14:editId="5E3AA9CF">
                  <wp:extent cx="1949569" cy="1190355"/>
                  <wp:effectExtent l="0" t="0" r="0" b="0"/>
                  <wp:docPr id="17" name="Picture 17" descr="G:\survey proyek 2016\tambahan solo sby klaten\IMG_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urvey proyek 2016\tambahan solo sby klaten\IMG_590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48157" cy="1189493"/>
                          </a:xfrm>
                          <a:prstGeom prst="rect">
                            <a:avLst/>
                          </a:prstGeom>
                          <a:noFill/>
                          <a:ln>
                            <a:noFill/>
                          </a:ln>
                        </pic:spPr>
                      </pic:pic>
                    </a:graphicData>
                  </a:graphic>
                </wp:inline>
              </w:drawing>
            </w:r>
            <w:bookmarkEnd w:id="7"/>
          </w:p>
        </w:tc>
        <w:tc>
          <w:tcPr>
            <w:tcW w:w="4410" w:type="dxa"/>
          </w:tcPr>
          <w:p w:rsidR="00697692" w:rsidRPr="00697692" w:rsidRDefault="00697692" w:rsidP="0012715C">
            <w:pPr>
              <w:jc w:val="center"/>
              <w:rPr>
                <w:rFonts w:ascii="Cambria" w:hAnsi="Cambria"/>
              </w:rPr>
            </w:pPr>
            <w:r w:rsidRPr="00697692">
              <w:rPr>
                <w:rFonts w:ascii="Cambria" w:hAnsi="Cambria"/>
                <w:noProof/>
              </w:rPr>
              <w:drawing>
                <wp:inline distT="0" distB="0" distL="0" distR="0" wp14:anchorId="440278E6" wp14:editId="2DE4EBB8">
                  <wp:extent cx="2027208" cy="1190445"/>
                  <wp:effectExtent l="0" t="0" r="0" b="0"/>
                  <wp:docPr id="18" name="Picture 18" descr="H:\survey proyek 2016\opm solo\opname sol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urvey proyek 2016\opm solo\opname solo (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42921" cy="1199672"/>
                          </a:xfrm>
                          <a:prstGeom prst="rect">
                            <a:avLst/>
                          </a:prstGeom>
                          <a:noFill/>
                          <a:ln>
                            <a:noFill/>
                          </a:ln>
                        </pic:spPr>
                      </pic:pic>
                    </a:graphicData>
                  </a:graphic>
                </wp:inline>
              </w:drawing>
            </w:r>
          </w:p>
        </w:tc>
      </w:tr>
      <w:tr w:rsidR="00697692" w:rsidRPr="00697692" w:rsidTr="00DE045B">
        <w:trPr>
          <w:trHeight w:val="751"/>
        </w:trPr>
        <w:tc>
          <w:tcPr>
            <w:tcW w:w="4410" w:type="dxa"/>
          </w:tcPr>
          <w:p w:rsidR="00697692" w:rsidRPr="00697692" w:rsidRDefault="007956B7" w:rsidP="005C4BD8">
            <w:pPr>
              <w:jc w:val="center"/>
              <w:rPr>
                <w:rFonts w:ascii="Cambria" w:hAnsi="Cambria"/>
                <w:sz w:val="18"/>
                <w:szCs w:val="18"/>
              </w:rPr>
            </w:pPr>
            <w:r>
              <w:rPr>
                <w:rFonts w:ascii="Cambria" w:hAnsi="Cambria"/>
                <w:sz w:val="18"/>
                <w:szCs w:val="18"/>
              </w:rPr>
              <w:t xml:space="preserve">Gambar 15. </w:t>
            </w:r>
            <w:r w:rsidR="00697692" w:rsidRPr="00697692">
              <w:rPr>
                <w:rFonts w:ascii="Cambria" w:hAnsi="Cambria"/>
                <w:sz w:val="18"/>
                <w:szCs w:val="18"/>
              </w:rPr>
              <w:t xml:space="preserve">Zona Perpindahan barat Terminal Tirtonadi. Tempat transit /penurunan penumpang yang akan berganti kendaraan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410" w:type="dxa"/>
          </w:tcPr>
          <w:p w:rsidR="00697692" w:rsidRPr="00697692" w:rsidRDefault="007956B7" w:rsidP="005C4BD8">
            <w:pPr>
              <w:jc w:val="center"/>
              <w:rPr>
                <w:rFonts w:ascii="Cambria" w:hAnsi="Cambria"/>
                <w:sz w:val="18"/>
                <w:szCs w:val="18"/>
              </w:rPr>
            </w:pPr>
            <w:r>
              <w:rPr>
                <w:rFonts w:ascii="Cambria" w:hAnsi="Cambria"/>
                <w:sz w:val="18"/>
                <w:szCs w:val="18"/>
              </w:rPr>
              <w:t xml:space="preserve">Gambar 16. </w:t>
            </w:r>
            <w:r w:rsidR="00697692" w:rsidRPr="00697692">
              <w:rPr>
                <w:rFonts w:ascii="Cambria" w:hAnsi="Cambria"/>
                <w:sz w:val="18"/>
                <w:szCs w:val="18"/>
              </w:rPr>
              <w:t xml:space="preserve">Pintu Lobby zona perpindahan bangunan utama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r>
    </w:tbl>
    <w:p w:rsidR="00D56DA2" w:rsidRDefault="00D56DA2" w:rsidP="00697692">
      <w:pPr>
        <w:spacing w:after="200" w:line="276" w:lineRule="auto"/>
        <w:jc w:val="both"/>
        <w:rPr>
          <w:rFonts w:ascii="Cambria" w:eastAsiaTheme="minorHAnsi" w:hAnsi="Cambria" w:cs="Arial"/>
          <w:b/>
        </w:rPr>
      </w:pPr>
    </w:p>
    <w:p w:rsidR="00697692" w:rsidRPr="00697692" w:rsidRDefault="001449E1" w:rsidP="00697692">
      <w:pPr>
        <w:spacing w:after="200" w:line="276" w:lineRule="auto"/>
        <w:jc w:val="both"/>
        <w:rPr>
          <w:rFonts w:ascii="Cambria" w:eastAsiaTheme="minorHAnsi" w:hAnsi="Cambria" w:cs="Arial"/>
          <w:b/>
        </w:rPr>
      </w:pPr>
      <w:r w:rsidRPr="001449E1">
        <w:rPr>
          <w:rFonts w:ascii="Cambria" w:eastAsiaTheme="minorHAnsi" w:hAnsi="Cambria" w:cs="Arial"/>
          <w:b/>
        </w:rPr>
        <w:t>2.d</w:t>
      </w:r>
      <w:r w:rsidRPr="001449E1">
        <w:rPr>
          <w:rFonts w:ascii="Cambria" w:eastAsiaTheme="minorHAnsi" w:hAnsi="Cambria" w:cs="Arial"/>
          <w:b/>
        </w:rPr>
        <w:tab/>
      </w:r>
      <w:r w:rsidR="00697692" w:rsidRPr="00697692">
        <w:rPr>
          <w:rFonts w:ascii="Cambria" w:eastAsiaTheme="minorHAnsi" w:hAnsi="Cambria" w:cs="Arial"/>
          <w:b/>
        </w:rPr>
        <w:t>Zona Pengendapan</w:t>
      </w:r>
    </w:p>
    <w:p w:rsidR="00697692" w:rsidRDefault="00697692" w:rsidP="00917C66">
      <w:pPr>
        <w:ind w:firstLine="720"/>
        <w:jc w:val="both"/>
        <w:rPr>
          <w:rFonts w:ascii="Cambria" w:eastAsiaTheme="minorHAnsi" w:hAnsi="Cambria" w:cs="Arial"/>
        </w:rPr>
      </w:pPr>
      <w:r w:rsidRPr="00697692">
        <w:rPr>
          <w:rFonts w:ascii="Cambria" w:eastAsiaTheme="minorHAnsi" w:hAnsi="Cambria" w:cs="Arial"/>
        </w:rPr>
        <w:t xml:space="preserve">Zona pengendapan untuk keperluan bus dan awak kendaraan di terminal Tirtonadi Solo belum tersedia sepenuhnya. Fasilitas yang tersedia saat ini baru tempat menginap bus terbuka, perbaikan ringan kendaraan seperti ganti roda dan tempat cuci sementara yang berlokasi di halaman terminal dan belum dilengkapi bangunan permanent seperti disyaratkan dalam PERMEN </w:t>
      </w:r>
      <w:r w:rsidR="007956B7">
        <w:rPr>
          <w:rFonts w:ascii="Cambria" w:eastAsiaTheme="minorHAnsi" w:hAnsi="Cambria" w:cs="Arial"/>
        </w:rPr>
        <w:t xml:space="preserve">Perhubungan RI No. </w:t>
      </w:r>
      <w:r w:rsidRPr="00697692">
        <w:rPr>
          <w:rFonts w:ascii="Cambria" w:eastAsiaTheme="minorHAnsi" w:hAnsi="Cambria" w:cs="Arial"/>
        </w:rPr>
        <w:t>132.</w:t>
      </w:r>
    </w:p>
    <w:p w:rsidR="00154895" w:rsidRPr="00697692" w:rsidRDefault="00154895" w:rsidP="00917C66">
      <w:pPr>
        <w:ind w:firstLine="720"/>
        <w:jc w:val="both"/>
        <w:rPr>
          <w:rFonts w:ascii="Cambria" w:eastAsiaTheme="minorHAnsi" w:hAnsi="Cambria" w:cs="Arial"/>
        </w:rPr>
      </w:pPr>
    </w:p>
    <w:tbl>
      <w:tblPr>
        <w:tblStyle w:val="TableGrid2"/>
        <w:tblW w:w="0" w:type="auto"/>
        <w:tblInd w:w="558" w:type="dxa"/>
        <w:tblLook w:val="04A0" w:firstRow="1" w:lastRow="0" w:firstColumn="1" w:lastColumn="0" w:noHBand="0" w:noVBand="1"/>
      </w:tblPr>
      <w:tblGrid>
        <w:gridCol w:w="4236"/>
        <w:gridCol w:w="4224"/>
      </w:tblGrid>
      <w:tr w:rsidR="00697692" w:rsidRPr="00697692" w:rsidTr="00105748">
        <w:tc>
          <w:tcPr>
            <w:tcW w:w="4236" w:type="dxa"/>
          </w:tcPr>
          <w:p w:rsidR="00697692" w:rsidRPr="00697692" w:rsidRDefault="00697692" w:rsidP="007956B7">
            <w:pPr>
              <w:jc w:val="center"/>
              <w:rPr>
                <w:rFonts w:ascii="Cambria" w:hAnsi="Cambria"/>
              </w:rPr>
            </w:pPr>
            <w:bookmarkStart w:id="8" w:name="_Toc450089605"/>
            <w:r w:rsidRPr="00697692">
              <w:rPr>
                <w:rFonts w:ascii="Cambria" w:hAnsi="Cambria"/>
                <w:noProof/>
                <w:sz w:val="22"/>
                <w:szCs w:val="22"/>
              </w:rPr>
              <w:drawing>
                <wp:inline distT="0" distB="0" distL="0" distR="0" wp14:anchorId="3150B274" wp14:editId="7FDAEB25">
                  <wp:extent cx="2218413" cy="1242617"/>
                  <wp:effectExtent l="0" t="0" r="0" b="0"/>
                  <wp:docPr id="19" name="Picture 3" descr="G:\survey proyek 2016\opm solo\opname sol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G:\survey proyek 2016\opm solo\opname solo (13).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42838" cy="1256298"/>
                          </a:xfrm>
                          <a:prstGeom prst="rect">
                            <a:avLst/>
                          </a:prstGeom>
                          <a:noFill/>
                          <a:extLst/>
                        </pic:spPr>
                      </pic:pic>
                    </a:graphicData>
                  </a:graphic>
                </wp:inline>
              </w:drawing>
            </w:r>
            <w:bookmarkEnd w:id="8"/>
          </w:p>
        </w:tc>
        <w:tc>
          <w:tcPr>
            <w:tcW w:w="4224" w:type="dxa"/>
          </w:tcPr>
          <w:p w:rsidR="00697692" w:rsidRPr="00697692" w:rsidRDefault="00697692" w:rsidP="007956B7">
            <w:pPr>
              <w:jc w:val="center"/>
              <w:rPr>
                <w:rFonts w:ascii="Cambria" w:hAnsi="Cambria"/>
              </w:rPr>
            </w:pPr>
            <w:bookmarkStart w:id="9" w:name="_Toc450089607"/>
            <w:r w:rsidRPr="00697692">
              <w:rPr>
                <w:rFonts w:ascii="Cambria" w:hAnsi="Cambria"/>
                <w:noProof/>
                <w:sz w:val="22"/>
                <w:szCs w:val="22"/>
              </w:rPr>
              <w:drawing>
                <wp:inline distT="0" distB="0" distL="0" distR="0" wp14:anchorId="0ED65F08" wp14:editId="51087DB0">
                  <wp:extent cx="2199243" cy="1240403"/>
                  <wp:effectExtent l="0" t="0" r="0" b="0"/>
                  <wp:docPr id="20" name="Picture 5" descr="F:\DCIM\100OLYMP\P108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F:\DCIM\100OLYMP\P108013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08323" cy="1245524"/>
                          </a:xfrm>
                          <a:prstGeom prst="rect">
                            <a:avLst/>
                          </a:prstGeom>
                          <a:noFill/>
                          <a:extLst/>
                        </pic:spPr>
                      </pic:pic>
                    </a:graphicData>
                  </a:graphic>
                </wp:inline>
              </w:drawing>
            </w:r>
            <w:bookmarkEnd w:id="9"/>
          </w:p>
        </w:tc>
      </w:tr>
      <w:tr w:rsidR="00697692" w:rsidRPr="00697692" w:rsidTr="00105748">
        <w:tc>
          <w:tcPr>
            <w:tcW w:w="4236" w:type="dxa"/>
          </w:tcPr>
          <w:p w:rsidR="00697692" w:rsidRPr="00697692" w:rsidRDefault="007956B7" w:rsidP="005C4BD8">
            <w:pPr>
              <w:jc w:val="center"/>
              <w:rPr>
                <w:rFonts w:ascii="Cambria" w:hAnsi="Cambria"/>
                <w:sz w:val="18"/>
                <w:szCs w:val="18"/>
              </w:rPr>
            </w:pPr>
            <w:r>
              <w:rPr>
                <w:rFonts w:ascii="Cambria" w:hAnsi="Cambria"/>
                <w:sz w:val="18"/>
                <w:szCs w:val="18"/>
              </w:rPr>
              <w:t xml:space="preserve">Gambar 17. </w:t>
            </w:r>
            <w:r w:rsidR="00697692" w:rsidRPr="00697692">
              <w:rPr>
                <w:rFonts w:ascii="Cambria" w:hAnsi="Cambria"/>
                <w:sz w:val="18"/>
                <w:szCs w:val="18"/>
              </w:rPr>
              <w:t>Parkir bus terbuka dan Toilet Supir. Belum dilengkapi sarana istirahat awak bus</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224" w:type="dxa"/>
          </w:tcPr>
          <w:p w:rsidR="00697692" w:rsidRPr="00697692" w:rsidRDefault="007956B7" w:rsidP="005C4BD8">
            <w:pPr>
              <w:jc w:val="center"/>
              <w:rPr>
                <w:rFonts w:ascii="Cambria" w:hAnsi="Cambria"/>
                <w:sz w:val="18"/>
                <w:szCs w:val="18"/>
              </w:rPr>
            </w:pPr>
            <w:r>
              <w:rPr>
                <w:rFonts w:ascii="Cambria" w:hAnsi="Cambria"/>
                <w:sz w:val="18"/>
                <w:szCs w:val="18"/>
              </w:rPr>
              <w:t xml:space="preserve">Gambar 18. </w:t>
            </w:r>
            <w:r w:rsidR="00697692" w:rsidRPr="00697692">
              <w:rPr>
                <w:rFonts w:ascii="Cambria" w:hAnsi="Cambria"/>
                <w:sz w:val="18"/>
                <w:szCs w:val="18"/>
              </w:rPr>
              <w:t>Parkir Bus Terminal Tirtonadi untuk menunggu antrian pemberangkatan</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r>
    </w:tbl>
    <w:p w:rsidR="00154895" w:rsidRDefault="00154895" w:rsidP="000756F0">
      <w:pPr>
        <w:spacing w:after="120" w:line="360" w:lineRule="auto"/>
        <w:jc w:val="both"/>
        <w:rPr>
          <w:rFonts w:asciiTheme="majorHAnsi" w:eastAsiaTheme="minorHAnsi" w:hAnsiTheme="majorHAnsi" w:cs="Arial"/>
          <w:b/>
        </w:rPr>
      </w:pPr>
    </w:p>
    <w:p w:rsidR="000756F0" w:rsidRPr="000756F0" w:rsidRDefault="000756F0" w:rsidP="0006763F">
      <w:pPr>
        <w:spacing w:line="360" w:lineRule="auto"/>
        <w:jc w:val="both"/>
        <w:rPr>
          <w:rFonts w:asciiTheme="majorHAnsi" w:eastAsiaTheme="minorHAnsi" w:hAnsiTheme="majorHAnsi" w:cs="Arial"/>
          <w:b/>
        </w:rPr>
      </w:pPr>
      <w:r w:rsidRPr="000756F0">
        <w:rPr>
          <w:rFonts w:asciiTheme="majorHAnsi" w:eastAsiaTheme="minorHAnsi" w:hAnsiTheme="majorHAnsi" w:cs="Arial"/>
          <w:b/>
        </w:rPr>
        <w:t>3.</w:t>
      </w:r>
      <w:r w:rsidRPr="000756F0">
        <w:rPr>
          <w:rFonts w:asciiTheme="majorHAnsi" w:eastAsiaTheme="minorHAnsi" w:hAnsiTheme="majorHAnsi" w:cs="Arial"/>
          <w:b/>
        </w:rPr>
        <w:tab/>
        <w:t>Permasalahan</w:t>
      </w:r>
    </w:p>
    <w:p w:rsidR="000756F0" w:rsidRP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Dalam rangka memenuhi standar sarana yang sudah ditetapkan dalam PERMEN </w:t>
      </w:r>
      <w:r w:rsidR="007956B7">
        <w:rPr>
          <w:rFonts w:asciiTheme="majorHAnsi" w:eastAsiaTheme="minorHAnsi" w:hAnsiTheme="majorHAnsi" w:cs="Arial"/>
        </w:rPr>
        <w:t xml:space="preserve">Perhubungan No. </w:t>
      </w:r>
      <w:r w:rsidRPr="000756F0">
        <w:rPr>
          <w:rFonts w:asciiTheme="majorHAnsi" w:eastAsiaTheme="minorHAnsi" w:hAnsiTheme="majorHAnsi" w:cs="Arial"/>
        </w:rPr>
        <w:t>132 Tahun 2015, Terminal Bus Tirtonadi  Solo masih memerlukan tambahan sarana dengan cara memanfaatkan area-area yang belum dimaksimalkan dengan baik. Bila dikaji dari data-data hasil survey di lapangan, masih dapat dijumpai beberapa area dan ruang-ruang yang belum jelas peruntukkannya. Selain area komersil yang masih sporadis dalam bangunan, penetapan zona I dan II masih bercampur di bagian Barat dan Timur terminal. Sebaliknya, untuk penambahan sarana standar utama untuk fasilitas di Zona Pengendapan terlihat lebih mudah. Hal ini dimungkinkan karena  lahan parkir bus terminal masih cukup luas.</w:t>
      </w:r>
    </w:p>
    <w:p w:rsidR="000756F0" w:rsidRP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Mengingat banyaknya standar yang harus dipenuhi dalam kategori sarana utama, penunjang dan umum, maka lingkup kajian masalah </w:t>
      </w:r>
      <w:r w:rsidR="007956B7" w:rsidRPr="007514C1">
        <w:rPr>
          <w:rFonts w:asciiTheme="majorHAnsi" w:eastAsiaTheme="minorHAnsi" w:hAnsiTheme="majorHAnsi" w:cs="Arial"/>
        </w:rPr>
        <w:t>dibatasi</w:t>
      </w:r>
      <w:r w:rsidRPr="007514C1">
        <w:rPr>
          <w:rFonts w:asciiTheme="majorHAnsi" w:eastAsiaTheme="minorHAnsi" w:hAnsiTheme="majorHAnsi" w:cs="Arial"/>
        </w:rPr>
        <w:t xml:space="preserve"> </w:t>
      </w:r>
      <w:r w:rsidRPr="000756F0">
        <w:rPr>
          <w:rFonts w:asciiTheme="majorHAnsi" w:eastAsiaTheme="minorHAnsi" w:hAnsiTheme="majorHAnsi" w:cs="Arial"/>
        </w:rPr>
        <w:t xml:space="preserve">pada pengolahan data-data yang diperoleh langsung dari pihak  pengelola Terminal Bus Tirtonadi. Informasi yang telah diolah tersebut memungkinkan untuk diaplikasikan di sekitar kawasan dan dalam bangunan terminal berdasarkan prioritas dan kemampuan penganggaran. </w:t>
      </w:r>
    </w:p>
    <w:p w:rsid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Sarana penunjang utama seperti fasilitas </w:t>
      </w:r>
      <w:r w:rsidRPr="005C4BD8">
        <w:rPr>
          <w:rFonts w:asciiTheme="majorHAnsi" w:eastAsiaTheme="minorHAnsi" w:hAnsiTheme="majorHAnsi" w:cs="Arial"/>
          <w:i/>
        </w:rPr>
        <w:t>outdoor</w:t>
      </w:r>
      <w:r w:rsidRPr="000756F0">
        <w:rPr>
          <w:rFonts w:asciiTheme="majorHAnsi" w:eastAsiaTheme="minorHAnsi" w:hAnsiTheme="majorHAnsi" w:cs="Arial"/>
        </w:rPr>
        <w:t xml:space="preserve"> yang wajib ada dan terkait dengan kelancaran, keamanan dan keselamatan angkutan dan orang dalam kawasan Terminal Tirtonadi saat ini sudah memadai. Perencanaan terkait penyempurnaan rambu-rambu atau </w:t>
      </w:r>
      <w:r w:rsidRPr="006E1058">
        <w:rPr>
          <w:rFonts w:asciiTheme="majorHAnsi" w:eastAsiaTheme="minorHAnsi" w:hAnsiTheme="majorHAnsi" w:cs="Arial"/>
          <w:i/>
        </w:rPr>
        <w:lastRenderedPageBreak/>
        <w:t>signage</w:t>
      </w:r>
      <w:r w:rsidRPr="000756F0">
        <w:rPr>
          <w:rFonts w:asciiTheme="majorHAnsi" w:eastAsiaTheme="minorHAnsi" w:hAnsiTheme="majorHAnsi" w:cs="Arial"/>
        </w:rPr>
        <w:t xml:space="preserve"> kawasan terminal sudah direncanakan penyempurnaannya </w:t>
      </w:r>
      <w:r w:rsidR="006E1058">
        <w:rPr>
          <w:rFonts w:asciiTheme="majorHAnsi" w:eastAsiaTheme="minorHAnsi" w:hAnsiTheme="majorHAnsi" w:cs="Arial"/>
        </w:rPr>
        <w:t xml:space="preserve">dengan penambahan jumlah dan penyempurnaan bentuk atau desain </w:t>
      </w:r>
      <w:r w:rsidR="006E1058" w:rsidRPr="006E1058">
        <w:rPr>
          <w:rFonts w:asciiTheme="majorHAnsi" w:eastAsiaTheme="minorHAnsi" w:hAnsiTheme="majorHAnsi" w:cs="Arial"/>
          <w:i/>
        </w:rPr>
        <w:t>signage</w:t>
      </w:r>
      <w:r w:rsidR="006E1058">
        <w:rPr>
          <w:rFonts w:asciiTheme="majorHAnsi" w:eastAsiaTheme="minorHAnsi" w:hAnsiTheme="majorHAnsi" w:cs="Arial"/>
        </w:rPr>
        <w:t xml:space="preserve"> </w:t>
      </w:r>
      <w:r w:rsidR="005C4BD8">
        <w:rPr>
          <w:rFonts w:asciiTheme="majorHAnsi" w:eastAsiaTheme="minorHAnsi" w:hAnsiTheme="majorHAnsi" w:cs="Arial"/>
        </w:rPr>
        <w:t>mengikuti</w:t>
      </w:r>
      <w:r w:rsidR="006E1058">
        <w:rPr>
          <w:rFonts w:asciiTheme="majorHAnsi" w:eastAsiaTheme="minorHAnsi" w:hAnsiTheme="majorHAnsi" w:cs="Arial"/>
        </w:rPr>
        <w:t xml:space="preserve"> standar bentuk, warna dan olahan informasi yang </w:t>
      </w:r>
      <w:r w:rsidR="005C4BD8">
        <w:rPr>
          <w:rFonts w:asciiTheme="majorHAnsi" w:eastAsiaTheme="minorHAnsi" w:hAnsiTheme="majorHAnsi" w:cs="Arial"/>
        </w:rPr>
        <w:t>sesuai dengan kebutuhan</w:t>
      </w:r>
      <w:r w:rsidR="006E1058">
        <w:rPr>
          <w:rFonts w:asciiTheme="majorHAnsi" w:eastAsiaTheme="minorHAnsi" w:hAnsiTheme="majorHAnsi" w:cs="Arial"/>
        </w:rPr>
        <w:t xml:space="preserve"> terminal. </w:t>
      </w:r>
    </w:p>
    <w:p w:rsidR="0006763F" w:rsidRPr="000756F0" w:rsidRDefault="0006763F" w:rsidP="00917C66">
      <w:pPr>
        <w:ind w:firstLine="720"/>
        <w:jc w:val="both"/>
        <w:rPr>
          <w:rFonts w:asciiTheme="majorHAnsi" w:eastAsiaTheme="minorHAnsi" w:hAnsiTheme="majorHAnsi" w:cs="Arial"/>
        </w:rPr>
      </w:pPr>
    </w:p>
    <w:p w:rsidR="000756F0" w:rsidRPr="00154895" w:rsidRDefault="000756F0" w:rsidP="0006763F">
      <w:pPr>
        <w:spacing w:line="360" w:lineRule="auto"/>
        <w:jc w:val="both"/>
        <w:rPr>
          <w:rFonts w:asciiTheme="majorHAnsi" w:eastAsiaTheme="minorHAnsi" w:hAnsiTheme="majorHAnsi" w:cs="Arial"/>
          <w:b/>
        </w:rPr>
      </w:pPr>
      <w:r w:rsidRPr="00154895">
        <w:rPr>
          <w:rFonts w:asciiTheme="majorHAnsi" w:eastAsiaTheme="minorHAnsi" w:hAnsiTheme="majorHAnsi" w:cs="Arial"/>
          <w:b/>
        </w:rPr>
        <w:t>4.</w:t>
      </w:r>
      <w:r w:rsidRPr="00154895">
        <w:rPr>
          <w:rFonts w:asciiTheme="majorHAnsi" w:eastAsiaTheme="minorHAnsi" w:hAnsiTheme="majorHAnsi" w:cs="Arial"/>
          <w:b/>
        </w:rPr>
        <w:tab/>
        <w:t xml:space="preserve">Pembahasan   </w:t>
      </w:r>
    </w:p>
    <w:p w:rsidR="000756F0" w:rsidRPr="000756F0" w:rsidRDefault="000756F0" w:rsidP="00917C66">
      <w:pPr>
        <w:ind w:firstLine="720"/>
        <w:jc w:val="both"/>
        <w:rPr>
          <w:rFonts w:asciiTheme="majorHAnsi" w:eastAsiaTheme="minorHAnsi" w:hAnsiTheme="majorHAnsi" w:cs="Arial"/>
          <w:color w:val="FF0000"/>
        </w:rPr>
      </w:pPr>
      <w:r w:rsidRPr="000756F0">
        <w:rPr>
          <w:rFonts w:asciiTheme="majorHAnsi" w:eastAsiaTheme="minorHAnsi" w:hAnsiTheme="majorHAnsi" w:cs="Arial"/>
        </w:rPr>
        <w:t xml:space="preserve">Untuk memudahkan pemahaman kita tentang upaya-upaya konkrit yang dilakukan di Terminal Bus Tirtonadi terkait implementasi PERMEN 132 Th 2015, maka uraian </w:t>
      </w:r>
      <w:r w:rsidR="00706E9C">
        <w:rPr>
          <w:rFonts w:asciiTheme="majorHAnsi" w:eastAsiaTheme="minorHAnsi" w:hAnsiTheme="majorHAnsi" w:cs="Arial"/>
        </w:rPr>
        <w:t xml:space="preserve">atau </w:t>
      </w:r>
      <w:r w:rsidRPr="000756F0">
        <w:rPr>
          <w:rFonts w:asciiTheme="majorHAnsi" w:eastAsiaTheme="minorHAnsi" w:hAnsiTheme="majorHAnsi" w:cs="Arial"/>
        </w:rPr>
        <w:t>pembahasan akan dibuat dalam dua bagian. Bagian pertama pembahasan untuk desain sarana baru di luar bangunan utama terminal. Hal ini perlu dilakukan karena sarana tersebut sebagian dalam tahap perencanaan dan ditampilkan dalam bentuk ilustrasi di atas lahan peruntukan sarana</w:t>
      </w:r>
      <w:r w:rsidR="007956B7">
        <w:rPr>
          <w:rFonts w:asciiTheme="majorHAnsi" w:eastAsiaTheme="minorHAnsi" w:hAnsiTheme="majorHAnsi" w:cs="Arial"/>
        </w:rPr>
        <w:t xml:space="preserve"> tersebut</w:t>
      </w:r>
      <w:r w:rsidRPr="000756F0">
        <w:rPr>
          <w:rFonts w:asciiTheme="majorHAnsi" w:eastAsiaTheme="minorHAnsi" w:hAnsiTheme="majorHAnsi" w:cs="Arial"/>
        </w:rPr>
        <w:t xml:space="preserve">. </w:t>
      </w:r>
      <w:r w:rsidR="00706E9C">
        <w:rPr>
          <w:rFonts w:asciiTheme="majorHAnsi" w:eastAsiaTheme="minorHAnsi" w:hAnsiTheme="majorHAnsi" w:cs="Arial"/>
        </w:rPr>
        <w:t>Sedangkan b</w:t>
      </w:r>
      <w:r w:rsidRPr="000756F0">
        <w:rPr>
          <w:rFonts w:asciiTheme="majorHAnsi" w:eastAsiaTheme="minorHAnsi" w:hAnsiTheme="majorHAnsi" w:cs="Arial"/>
        </w:rPr>
        <w:t>agian kedua, pembahasan untuk  desain sarana pelengkap lainnya di dalam bangunan utama yang sudah terealisasi dan sebagian dalam bentuk ilustrasi perencanaan.</w:t>
      </w:r>
    </w:p>
    <w:p w:rsidR="00154895" w:rsidRDefault="00154895" w:rsidP="000756F0">
      <w:pPr>
        <w:jc w:val="both"/>
        <w:rPr>
          <w:rFonts w:asciiTheme="majorHAnsi" w:eastAsiaTheme="minorHAnsi" w:hAnsiTheme="majorHAnsi" w:cs="Arial"/>
          <w:b/>
          <w:sz w:val="28"/>
          <w:szCs w:val="28"/>
        </w:rPr>
      </w:pPr>
    </w:p>
    <w:p w:rsidR="000756F0" w:rsidRPr="00154895" w:rsidRDefault="000756F0" w:rsidP="000756F0">
      <w:pPr>
        <w:jc w:val="both"/>
        <w:rPr>
          <w:rFonts w:asciiTheme="majorHAnsi" w:eastAsiaTheme="minorHAnsi" w:hAnsiTheme="majorHAnsi" w:cs="Arial"/>
          <w:b/>
        </w:rPr>
      </w:pPr>
      <w:r w:rsidRPr="00154895">
        <w:rPr>
          <w:rFonts w:asciiTheme="majorHAnsi" w:eastAsiaTheme="minorHAnsi" w:hAnsiTheme="majorHAnsi" w:cs="Arial"/>
          <w:b/>
        </w:rPr>
        <w:t>4.a</w:t>
      </w:r>
      <w:r w:rsidRPr="00154895">
        <w:rPr>
          <w:rFonts w:asciiTheme="majorHAnsi" w:eastAsiaTheme="minorHAnsi" w:hAnsiTheme="majorHAnsi" w:cs="Arial"/>
          <w:b/>
        </w:rPr>
        <w:tab/>
        <w:t>Bagian Pertama</w:t>
      </w:r>
    </w:p>
    <w:p w:rsidR="000756F0" w:rsidRDefault="000756F0" w:rsidP="000756F0">
      <w:pPr>
        <w:ind w:firstLine="720"/>
        <w:jc w:val="both"/>
        <w:rPr>
          <w:rFonts w:asciiTheme="majorHAnsi" w:eastAsiaTheme="minorHAnsi" w:hAnsiTheme="majorHAnsi" w:cs="Arial"/>
          <w:b/>
        </w:rPr>
      </w:pPr>
      <w:r w:rsidRPr="000756F0">
        <w:rPr>
          <w:rFonts w:asciiTheme="majorHAnsi" w:eastAsiaTheme="minorHAnsi" w:hAnsiTheme="majorHAnsi" w:cs="Arial"/>
          <w:b/>
        </w:rPr>
        <w:t>Sarana baru Zona Pengendapan</w:t>
      </w:r>
    </w:p>
    <w:p w:rsidR="00154895" w:rsidRPr="000756F0" w:rsidRDefault="00154895" w:rsidP="000756F0">
      <w:pPr>
        <w:ind w:firstLine="720"/>
        <w:jc w:val="both"/>
        <w:rPr>
          <w:rFonts w:asciiTheme="majorHAnsi" w:eastAsiaTheme="minorHAnsi" w:hAnsiTheme="majorHAnsi" w:cs="Arial"/>
          <w:b/>
        </w:rPr>
      </w:pPr>
    </w:p>
    <w:p w:rsidR="000756F0" w:rsidRDefault="000756F0" w:rsidP="006E1058">
      <w:pPr>
        <w:ind w:firstLine="720"/>
        <w:jc w:val="both"/>
        <w:rPr>
          <w:rFonts w:asciiTheme="majorHAnsi" w:eastAsiaTheme="minorHAnsi" w:hAnsiTheme="majorHAnsi" w:cs="Arial"/>
          <w:noProof/>
        </w:rPr>
      </w:pPr>
      <w:r w:rsidRPr="000756F0">
        <w:rPr>
          <w:rFonts w:asciiTheme="majorHAnsi" w:eastAsiaTheme="minorHAnsi" w:hAnsiTheme="majorHAnsi" w:cs="Arial"/>
        </w:rPr>
        <w:t>Berdasarkan ketentuan dalam PERMEN 132</w:t>
      </w:r>
      <w:r w:rsidR="007956B7">
        <w:rPr>
          <w:rFonts w:asciiTheme="majorHAnsi" w:eastAsiaTheme="minorHAnsi" w:hAnsiTheme="majorHAnsi" w:cs="Arial"/>
        </w:rPr>
        <w:t xml:space="preserve"> Th. 2015</w:t>
      </w:r>
      <w:r w:rsidRPr="000756F0">
        <w:rPr>
          <w:rFonts w:asciiTheme="majorHAnsi" w:eastAsiaTheme="minorHAnsi" w:hAnsiTheme="majorHAnsi" w:cs="Arial"/>
        </w:rPr>
        <w:t>, bahwa terminal Tipe A diharuskan memiliki kelengkapan sarana pengendapan untuk keperluan jaminan keamanan, keselamatan dan  kelaikan kendaraan serta awak Bus. Untuk itu, Terminal Tirtonadi telah menentukan lahan dan titik penempatan sarana tersebut seperti pada gambar berikut;</w:t>
      </w:r>
      <w:r w:rsidRPr="000756F0">
        <w:rPr>
          <w:rFonts w:asciiTheme="majorHAnsi" w:eastAsiaTheme="minorHAnsi" w:hAnsiTheme="majorHAnsi" w:cs="Arial"/>
          <w:noProof/>
        </w:rPr>
        <w:t xml:space="preserve"> </w:t>
      </w:r>
    </w:p>
    <w:p w:rsidR="00917C66" w:rsidRPr="000756F0" w:rsidRDefault="00917C66" w:rsidP="00917C66">
      <w:pPr>
        <w:ind w:firstLine="720"/>
        <w:jc w:val="both"/>
        <w:rPr>
          <w:rFonts w:asciiTheme="majorHAnsi" w:eastAsiaTheme="minorHAnsi" w:hAnsiTheme="majorHAnsi" w:cs="Arial"/>
        </w:rPr>
      </w:pPr>
    </w:p>
    <w:tbl>
      <w:tblPr>
        <w:tblStyle w:val="TableGrid3"/>
        <w:tblW w:w="0" w:type="auto"/>
        <w:tblLook w:val="04A0" w:firstRow="1" w:lastRow="0" w:firstColumn="1" w:lastColumn="0" w:noHBand="0" w:noVBand="1"/>
      </w:tblPr>
      <w:tblGrid>
        <w:gridCol w:w="5226"/>
        <w:gridCol w:w="4622"/>
      </w:tblGrid>
      <w:tr w:rsidR="000756F0" w:rsidRPr="000756F0" w:rsidTr="00D56DA2">
        <w:trPr>
          <w:trHeight w:val="3426"/>
        </w:trPr>
        <w:tc>
          <w:tcPr>
            <w:tcW w:w="4621" w:type="dxa"/>
          </w:tcPr>
          <w:p w:rsidR="000756F0" w:rsidRPr="000756F0" w:rsidRDefault="000756F0" w:rsidP="000756F0">
            <w:pPr>
              <w:jc w:val="both"/>
              <w:rPr>
                <w:rFonts w:asciiTheme="majorHAnsi" w:hAnsiTheme="majorHAnsi"/>
                <w:noProof/>
                <w:sz w:val="22"/>
                <w:szCs w:val="22"/>
              </w:rPr>
            </w:pPr>
          </w:p>
          <w:p w:rsidR="000756F0" w:rsidRPr="000756F0" w:rsidRDefault="000756F0" w:rsidP="000756F0">
            <w:pPr>
              <w:jc w:val="both"/>
              <w:rPr>
                <w:rFonts w:asciiTheme="majorHAnsi" w:hAnsiTheme="majorHAnsi"/>
                <w:noProof/>
                <w:sz w:val="22"/>
                <w:szCs w:val="22"/>
              </w:rPr>
            </w:pPr>
          </w:p>
          <w:p w:rsidR="000756F0" w:rsidRPr="000756F0" w:rsidRDefault="000756F0" w:rsidP="000756F0">
            <w:pPr>
              <w:jc w:val="both"/>
              <w:rPr>
                <w:rFonts w:asciiTheme="majorHAnsi" w:hAnsiTheme="majorHAnsi"/>
              </w:rPr>
            </w:pPr>
            <w:r w:rsidRPr="000756F0">
              <w:rPr>
                <w:rFonts w:asciiTheme="majorHAnsi" w:hAnsiTheme="majorHAnsi"/>
                <w:noProof/>
              </w:rPr>
              <mc:AlternateContent>
                <mc:Choice Requires="wps">
                  <w:drawing>
                    <wp:anchor distT="0" distB="0" distL="114300" distR="114300" simplePos="0" relativeHeight="251667456" behindDoc="0" locked="0" layoutInCell="1" allowOverlap="1" wp14:anchorId="2BC3D3F6" wp14:editId="12A7402A">
                      <wp:simplePos x="0" y="0"/>
                      <wp:positionH relativeFrom="column">
                        <wp:posOffset>1423283</wp:posOffset>
                      </wp:positionH>
                      <wp:positionV relativeFrom="paragraph">
                        <wp:posOffset>609131</wp:posOffset>
                      </wp:positionV>
                      <wp:extent cx="2413166" cy="771276"/>
                      <wp:effectExtent l="0" t="0" r="63500" b="86360"/>
                      <wp:wrapNone/>
                      <wp:docPr id="22" name="Straight Arrow Connector 22"/>
                      <wp:cNvGraphicFramePr/>
                      <a:graphic xmlns:a="http://schemas.openxmlformats.org/drawingml/2006/main">
                        <a:graphicData uri="http://schemas.microsoft.com/office/word/2010/wordprocessingShape">
                          <wps:wsp>
                            <wps:cNvCnPr/>
                            <wps:spPr>
                              <a:xfrm>
                                <a:off x="0" y="0"/>
                                <a:ext cx="2413166" cy="771276"/>
                              </a:xfrm>
                              <a:prstGeom prst="straightConnector1">
                                <a:avLst/>
                              </a:prstGeom>
                              <a:noFill/>
                              <a:ln w="254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5C1BB7B" id="_x0000_t32" coordsize="21600,21600" o:spt="32" o:oned="t" path="m,l21600,21600e" filled="f">
                      <v:path arrowok="t" fillok="f" o:connecttype="none"/>
                      <o:lock v:ext="edit" shapetype="t"/>
                    </v:shapetype>
                    <v:shape id="Straight Arrow Connector 22" o:spid="_x0000_s1026" type="#_x0000_t32" style="position:absolute;margin-left:112.05pt;margin-top:47.95pt;width:190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" strokecolor="yellow" strokeweight="2pt">
                      <v:stroke endarrow="open"/>
                    </v:shape>
                  </w:pict>
                </mc:Fallback>
              </mc:AlternateContent>
            </w:r>
            <w:r w:rsidRPr="000756F0">
              <w:rPr>
                <w:rFonts w:asciiTheme="majorHAnsi" w:hAnsiTheme="majorHAnsi"/>
                <w:noProof/>
              </w:rPr>
              <mc:AlternateContent>
                <mc:Choice Requires="wps">
                  <w:drawing>
                    <wp:anchor distT="0" distB="0" distL="114300" distR="114300" simplePos="0" relativeHeight="251666432" behindDoc="0" locked="0" layoutInCell="1" allowOverlap="1" wp14:anchorId="35553CC9" wp14:editId="2209C755">
                      <wp:simplePos x="0" y="0"/>
                      <wp:positionH relativeFrom="column">
                        <wp:posOffset>1082421</wp:posOffset>
                      </wp:positionH>
                      <wp:positionV relativeFrom="paragraph">
                        <wp:posOffset>377596</wp:posOffset>
                      </wp:positionV>
                      <wp:extent cx="416966" cy="292227"/>
                      <wp:effectExtent l="0" t="0" r="21590" b="12700"/>
                      <wp:wrapNone/>
                      <wp:docPr id="25" name="Oval 25"/>
                      <wp:cNvGraphicFramePr/>
                      <a:graphic xmlns:a="http://schemas.openxmlformats.org/drawingml/2006/main">
                        <a:graphicData uri="http://schemas.microsoft.com/office/word/2010/wordprocessingShape">
                          <wps:wsp>
                            <wps:cNvSpPr/>
                            <wps:spPr>
                              <a:xfrm>
                                <a:off x="0" y="0"/>
                                <a:ext cx="416966" cy="292227"/>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16DF0" id="Oval 25" o:spid="_x0000_s1026" style="position:absolute;margin-left:85.25pt;margin-top:29.75pt;width:32.8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" filled="f" strokecolor="yellow" strokeweight="2pt"/>
                  </w:pict>
                </mc:Fallback>
              </mc:AlternateContent>
            </w:r>
            <w:r w:rsidRPr="000756F0">
              <w:rPr>
                <w:rFonts w:asciiTheme="majorHAnsi" w:hAnsiTheme="majorHAnsi"/>
                <w:noProof/>
              </w:rPr>
              <mc:AlternateContent>
                <mc:Choice Requires="wps">
                  <w:drawing>
                    <wp:anchor distT="0" distB="0" distL="114300" distR="114300" simplePos="0" relativeHeight="251665408" behindDoc="0" locked="0" layoutInCell="1" allowOverlap="1" wp14:anchorId="6C30D953" wp14:editId="290E3000">
                      <wp:simplePos x="0" y="0"/>
                      <wp:positionH relativeFrom="column">
                        <wp:posOffset>2801620</wp:posOffset>
                      </wp:positionH>
                      <wp:positionV relativeFrom="paragraph">
                        <wp:posOffset>697865</wp:posOffset>
                      </wp:positionV>
                      <wp:extent cx="1037590" cy="636270"/>
                      <wp:effectExtent l="0" t="0" r="67310" b="49530"/>
                      <wp:wrapNone/>
                      <wp:docPr id="23" name="Straight Arrow Connector 23"/>
                      <wp:cNvGraphicFramePr/>
                      <a:graphic xmlns:a="http://schemas.openxmlformats.org/drawingml/2006/main">
                        <a:graphicData uri="http://schemas.microsoft.com/office/word/2010/wordprocessingShape">
                          <wps:wsp>
                            <wps:cNvCnPr/>
                            <wps:spPr>
                              <a:xfrm>
                                <a:off x="0" y="0"/>
                                <a:ext cx="1037590" cy="636270"/>
                              </a:xfrm>
                              <a:prstGeom prst="straightConnector1">
                                <a:avLst/>
                              </a:prstGeom>
                              <a:noFill/>
                              <a:ln w="254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83FFE" id="Straight Arrow Connector 23" o:spid="_x0000_s1026" type="#_x0000_t32" style="position:absolute;margin-left:220.6pt;margin-top:54.95pt;width:81.7pt;height: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" strokecolor="yellow" strokeweight="2pt">
                      <v:stroke endarrow="open"/>
                    </v:shape>
                  </w:pict>
                </mc:Fallback>
              </mc:AlternateContent>
            </w:r>
            <w:r w:rsidRPr="000756F0">
              <w:rPr>
                <w:rFonts w:asciiTheme="majorHAnsi" w:hAnsiTheme="majorHAnsi"/>
                <w:noProof/>
              </w:rPr>
              <mc:AlternateContent>
                <mc:Choice Requires="wps">
                  <w:drawing>
                    <wp:anchor distT="0" distB="0" distL="114300" distR="114300" simplePos="0" relativeHeight="251664384" behindDoc="0" locked="0" layoutInCell="1" allowOverlap="1" wp14:anchorId="20544ABE" wp14:editId="5CC40D39">
                      <wp:simplePos x="0" y="0"/>
                      <wp:positionH relativeFrom="column">
                        <wp:posOffset>2530475</wp:posOffset>
                      </wp:positionH>
                      <wp:positionV relativeFrom="paragraph">
                        <wp:posOffset>266065</wp:posOffset>
                      </wp:positionV>
                      <wp:extent cx="1308735" cy="342900"/>
                      <wp:effectExtent l="0" t="57150" r="5715" b="19050"/>
                      <wp:wrapNone/>
                      <wp:docPr id="24" name="Straight Arrow Connector 24"/>
                      <wp:cNvGraphicFramePr/>
                      <a:graphic xmlns:a="http://schemas.openxmlformats.org/drawingml/2006/main">
                        <a:graphicData uri="http://schemas.microsoft.com/office/word/2010/wordprocessingShape">
                          <wps:wsp>
                            <wps:cNvCnPr/>
                            <wps:spPr>
                              <a:xfrm flipV="1">
                                <a:off x="0" y="0"/>
                                <a:ext cx="1308735" cy="342900"/>
                              </a:xfrm>
                              <a:prstGeom prst="straightConnector1">
                                <a:avLst/>
                              </a:prstGeom>
                              <a:noFill/>
                              <a:ln w="25400" cap="flat" cmpd="sng" algn="ctr">
                                <a:solidFill>
                                  <a:srgbClr val="FFFF00"/>
                                </a:solidFill>
                                <a:prstDash val="solid"/>
                                <a:tailEnd type="arrow"/>
                              </a:ln>
                              <a:effectLst/>
                            </wps:spPr>
                            <wps:bodyPr/>
                          </wps:wsp>
                        </a:graphicData>
                      </a:graphic>
                      <wp14:sizeRelH relativeFrom="margin">
                        <wp14:pctWidth>0</wp14:pctWidth>
                      </wp14:sizeRelH>
                    </wp:anchor>
                  </w:drawing>
                </mc:Choice>
                <mc:Fallback>
                  <w:pict>
                    <v:shape w14:anchorId="0883CEDD" id="Straight Arrow Connector 24" o:spid="_x0000_s1026" type="#_x0000_t32" style="position:absolute;margin-left:199.25pt;margin-top:20.95pt;width:103.05pt;height:27p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" strokecolor="yellow" strokeweight="2pt">
                      <v:stroke endarrow="open"/>
                    </v:shape>
                  </w:pict>
                </mc:Fallback>
              </mc:AlternateContent>
            </w:r>
            <w:r w:rsidRPr="000756F0">
              <w:rPr>
                <w:rFonts w:asciiTheme="majorHAnsi" w:hAnsiTheme="majorHAnsi"/>
                <w:noProof/>
              </w:rPr>
              <mc:AlternateContent>
                <mc:Choice Requires="wps">
                  <w:drawing>
                    <wp:anchor distT="0" distB="0" distL="114300" distR="114300" simplePos="0" relativeHeight="251663360" behindDoc="0" locked="0" layoutInCell="1" allowOverlap="1" wp14:anchorId="683C385E" wp14:editId="694B673B">
                      <wp:simplePos x="0" y="0"/>
                      <wp:positionH relativeFrom="column">
                        <wp:posOffset>2325294</wp:posOffset>
                      </wp:positionH>
                      <wp:positionV relativeFrom="paragraph">
                        <wp:posOffset>434340</wp:posOffset>
                      </wp:positionV>
                      <wp:extent cx="548640" cy="401955"/>
                      <wp:effectExtent l="0" t="0" r="22860" b="17145"/>
                      <wp:wrapNone/>
                      <wp:docPr id="26" name="Oval 26"/>
                      <wp:cNvGraphicFramePr/>
                      <a:graphic xmlns:a="http://schemas.openxmlformats.org/drawingml/2006/main">
                        <a:graphicData uri="http://schemas.microsoft.com/office/word/2010/wordprocessingShape">
                          <wps:wsp>
                            <wps:cNvSpPr/>
                            <wps:spPr>
                              <a:xfrm>
                                <a:off x="0" y="0"/>
                                <a:ext cx="548640" cy="40195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FFB94" id="Oval 26" o:spid="_x0000_s1026" style="position:absolute;margin-left:183.1pt;margin-top:34.2pt;width:43.2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" filled="f" strokecolor="yellow" strokeweight="2pt"/>
                  </w:pict>
                </mc:Fallback>
              </mc:AlternateContent>
            </w:r>
            <w:r w:rsidRPr="000756F0">
              <w:rPr>
                <w:rFonts w:asciiTheme="majorHAnsi" w:hAnsiTheme="majorHAnsi"/>
                <w:noProof/>
                <w:sz w:val="22"/>
                <w:szCs w:val="22"/>
              </w:rPr>
              <w:drawing>
                <wp:inline distT="0" distB="0" distL="0" distR="0" wp14:anchorId="0CC430A8" wp14:editId="5D8B57EC">
                  <wp:extent cx="3174797" cy="1785825"/>
                  <wp:effectExtent l="0" t="0" r="6985" b="5080"/>
                  <wp:docPr id="28" name="Picture 28" descr="E:\BENGKEL\blok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BENGKEL\blok plan.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80765" cy="1789182"/>
                          </a:xfrm>
                          <a:prstGeom prst="rect">
                            <a:avLst/>
                          </a:prstGeom>
                          <a:noFill/>
                        </pic:spPr>
                      </pic:pic>
                    </a:graphicData>
                  </a:graphic>
                </wp:inline>
              </w:drawing>
            </w:r>
          </w:p>
          <w:p w:rsidR="000756F0" w:rsidRPr="000756F0" w:rsidRDefault="000756F0" w:rsidP="000756F0">
            <w:pPr>
              <w:jc w:val="both"/>
              <w:rPr>
                <w:rFonts w:asciiTheme="majorHAnsi" w:hAnsiTheme="majorHAnsi"/>
              </w:rPr>
            </w:pPr>
          </w:p>
        </w:tc>
        <w:tc>
          <w:tcPr>
            <w:tcW w:w="4622" w:type="dxa"/>
          </w:tcPr>
          <w:p w:rsidR="000756F0" w:rsidRPr="000756F0" w:rsidRDefault="000756F0" w:rsidP="000756F0">
            <w:pPr>
              <w:jc w:val="center"/>
              <w:rPr>
                <w:rFonts w:asciiTheme="majorHAnsi" w:hAnsiTheme="majorHAnsi"/>
              </w:rPr>
            </w:pPr>
            <w:r w:rsidRPr="000756F0">
              <w:rPr>
                <w:rFonts w:asciiTheme="majorHAnsi" w:hAnsiTheme="majorHAnsi"/>
                <w:noProof/>
              </w:rPr>
              <w:drawing>
                <wp:inline distT="0" distB="0" distL="0" distR="0" wp14:anchorId="45B8F018" wp14:editId="62DFB01E">
                  <wp:extent cx="1992746" cy="938254"/>
                  <wp:effectExtent l="0" t="0" r="762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14440" cy="948468"/>
                          </a:xfrm>
                          <a:prstGeom prst="rect">
                            <a:avLst/>
                          </a:prstGeom>
                          <a:noFill/>
                          <a:ln w="9525">
                            <a:noFill/>
                            <a:miter lim="800000"/>
                            <a:headEnd/>
                            <a:tailEnd/>
                          </a:ln>
                          <a:effectLst/>
                        </pic:spPr>
                      </pic:pic>
                    </a:graphicData>
                  </a:graphic>
                </wp:inline>
              </w:drawing>
            </w:r>
          </w:p>
          <w:p w:rsidR="000756F0" w:rsidRPr="000756F0" w:rsidRDefault="000756F0" w:rsidP="000756F0">
            <w:pPr>
              <w:jc w:val="center"/>
              <w:rPr>
                <w:rFonts w:asciiTheme="majorHAnsi" w:hAnsiTheme="majorHAnsi"/>
              </w:rPr>
            </w:pPr>
          </w:p>
          <w:p w:rsidR="000756F0" w:rsidRPr="000756F0" w:rsidRDefault="000756F0" w:rsidP="000756F0">
            <w:pPr>
              <w:jc w:val="center"/>
              <w:rPr>
                <w:rFonts w:asciiTheme="majorHAnsi" w:hAnsiTheme="majorHAnsi"/>
              </w:rPr>
            </w:pPr>
            <w:r w:rsidRPr="000756F0">
              <w:rPr>
                <w:rFonts w:asciiTheme="majorHAnsi" w:hAnsiTheme="majorHAnsi"/>
                <w:noProof/>
              </w:rPr>
              <w:drawing>
                <wp:inline distT="0" distB="0" distL="0" distR="0" wp14:anchorId="3A746237" wp14:editId="1DE8A05D">
                  <wp:extent cx="1992103" cy="985961"/>
                  <wp:effectExtent l="0" t="0" r="8255" b="5080"/>
                  <wp:docPr id="30" name="Picture 3" descr="C:\Users\Guest\Desktop\TEAM TERMINAL\TEAM ARSITEK TERMINAL\SIMULASI DESAIN 3D\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Guest\Desktop\TEAM TERMINAL\TEAM ARSITEK TERMINAL\SIMULASI DESAIN 3D\JPG\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99141" cy="989444"/>
                          </a:xfrm>
                          <a:prstGeom prst="rect">
                            <a:avLst/>
                          </a:prstGeom>
                          <a:noFill/>
                        </pic:spPr>
                      </pic:pic>
                    </a:graphicData>
                  </a:graphic>
                </wp:inline>
              </w:drawing>
            </w:r>
          </w:p>
        </w:tc>
      </w:tr>
      <w:tr w:rsidR="000756F0" w:rsidRPr="000756F0" w:rsidTr="007956B7">
        <w:trPr>
          <w:trHeight w:val="842"/>
        </w:trPr>
        <w:tc>
          <w:tcPr>
            <w:tcW w:w="4621" w:type="dxa"/>
          </w:tcPr>
          <w:p w:rsidR="000756F0" w:rsidRPr="007956B7" w:rsidRDefault="000756F0" w:rsidP="006E1058">
            <w:pPr>
              <w:jc w:val="center"/>
              <w:rPr>
                <w:rFonts w:ascii="Cambria" w:hAnsi="Cambria" w:cs="Arial"/>
                <w:sz w:val="18"/>
                <w:szCs w:val="18"/>
              </w:rPr>
            </w:pPr>
            <w:r w:rsidRPr="000756F0">
              <w:rPr>
                <w:rFonts w:asciiTheme="majorHAnsi" w:hAnsiTheme="majorHAnsi"/>
                <w:sz w:val="18"/>
                <w:szCs w:val="18"/>
              </w:rPr>
              <w:t>Gambar</w:t>
            </w:r>
            <w:r w:rsidR="007956B7">
              <w:rPr>
                <w:rFonts w:asciiTheme="majorHAnsi" w:hAnsiTheme="majorHAnsi"/>
                <w:sz w:val="18"/>
                <w:szCs w:val="18"/>
              </w:rPr>
              <w:t xml:space="preserve"> </w:t>
            </w:r>
            <w:r w:rsidR="006E1058">
              <w:rPr>
                <w:rFonts w:asciiTheme="majorHAnsi" w:hAnsiTheme="majorHAnsi"/>
                <w:sz w:val="18"/>
                <w:szCs w:val="18"/>
              </w:rPr>
              <w:t>19</w:t>
            </w:r>
            <w:r w:rsidR="007956B7">
              <w:rPr>
                <w:rFonts w:asciiTheme="majorHAnsi" w:hAnsiTheme="majorHAnsi"/>
                <w:sz w:val="18"/>
                <w:szCs w:val="18"/>
              </w:rPr>
              <w:t xml:space="preserve">. </w:t>
            </w:r>
            <w:r w:rsidRPr="000756F0">
              <w:rPr>
                <w:rFonts w:asciiTheme="majorHAnsi" w:hAnsiTheme="majorHAnsi"/>
                <w:sz w:val="18"/>
                <w:szCs w:val="18"/>
              </w:rPr>
              <w:t xml:space="preserve"> site plan kawasan Terminal Tirtonadi Solo. Sarana istirahat supir direncanakan di bagian Barat dan Timur </w:t>
            </w:r>
            <w:r w:rsidR="007956B7" w:rsidRPr="00697692">
              <w:rPr>
                <w:rFonts w:ascii="Cambria" w:hAnsi="Cambria" w:cs="Arial"/>
                <w:sz w:val="18"/>
                <w:szCs w:val="18"/>
              </w:rPr>
              <w:t>(</w:t>
            </w:r>
            <w:r w:rsidR="007956B7">
              <w:rPr>
                <w:rFonts w:ascii="Cambria" w:hAnsi="Cambria" w:cs="Arial"/>
                <w:sz w:val="18"/>
                <w:szCs w:val="18"/>
              </w:rPr>
              <w:t>Sumber:</w:t>
            </w:r>
            <w:r w:rsidR="00706E9C">
              <w:rPr>
                <w:rFonts w:ascii="Cambria" w:hAnsi="Cambria" w:cs="Arial"/>
                <w:sz w:val="18"/>
                <w:szCs w:val="18"/>
              </w:rPr>
              <w:t xml:space="preserve"> </w:t>
            </w:r>
            <w:r w:rsidR="007956B7">
              <w:rPr>
                <w:rFonts w:ascii="Cambria" w:hAnsi="Cambria" w:cs="Arial"/>
                <w:sz w:val="18"/>
                <w:szCs w:val="18"/>
              </w:rPr>
              <w:t>Olahan</w:t>
            </w:r>
            <w:r w:rsidR="007956B7" w:rsidRPr="00697692">
              <w:rPr>
                <w:rFonts w:ascii="Cambria" w:hAnsi="Cambria" w:cs="Arial"/>
                <w:sz w:val="18"/>
                <w:szCs w:val="18"/>
              </w:rPr>
              <w:t xml:space="preserve"> berdasarkan </w:t>
            </w:r>
            <w:r w:rsidR="007956B7">
              <w:rPr>
                <w:rFonts w:ascii="Cambria" w:hAnsi="Cambria" w:cs="Arial"/>
                <w:sz w:val="18"/>
                <w:szCs w:val="18"/>
              </w:rPr>
              <w:t xml:space="preserve">konsultasi </w:t>
            </w:r>
            <w:r w:rsidR="007956B7" w:rsidRPr="00697692">
              <w:rPr>
                <w:rFonts w:ascii="Cambria" w:hAnsi="Cambria" w:cs="Arial"/>
                <w:sz w:val="18"/>
                <w:szCs w:val="18"/>
              </w:rPr>
              <w:t xml:space="preserve"> dengan pengelola terminal)</w:t>
            </w:r>
          </w:p>
        </w:tc>
        <w:tc>
          <w:tcPr>
            <w:tcW w:w="4622" w:type="dxa"/>
          </w:tcPr>
          <w:p w:rsidR="000756F0" w:rsidRPr="000756F0" w:rsidRDefault="000756F0" w:rsidP="00706E9C">
            <w:pPr>
              <w:jc w:val="center"/>
              <w:rPr>
                <w:rFonts w:asciiTheme="majorHAnsi" w:hAnsiTheme="majorHAnsi"/>
                <w:sz w:val="18"/>
                <w:szCs w:val="18"/>
              </w:rPr>
            </w:pPr>
            <w:r w:rsidRPr="000756F0">
              <w:rPr>
                <w:rFonts w:asciiTheme="majorHAnsi" w:hAnsiTheme="majorHAnsi"/>
                <w:sz w:val="18"/>
                <w:szCs w:val="18"/>
              </w:rPr>
              <w:t>Gambar</w:t>
            </w:r>
            <w:r w:rsidR="007956B7">
              <w:rPr>
                <w:rFonts w:asciiTheme="majorHAnsi" w:hAnsiTheme="majorHAnsi"/>
                <w:sz w:val="18"/>
                <w:szCs w:val="18"/>
              </w:rPr>
              <w:t xml:space="preserve"> 2</w:t>
            </w:r>
            <w:r w:rsidR="006E1058">
              <w:rPr>
                <w:rFonts w:asciiTheme="majorHAnsi" w:hAnsiTheme="majorHAnsi"/>
                <w:sz w:val="18"/>
                <w:szCs w:val="18"/>
              </w:rPr>
              <w:t>0</w:t>
            </w:r>
            <w:r w:rsidR="007956B7">
              <w:rPr>
                <w:rFonts w:asciiTheme="majorHAnsi" w:hAnsiTheme="majorHAnsi"/>
                <w:sz w:val="18"/>
                <w:szCs w:val="18"/>
              </w:rPr>
              <w:t xml:space="preserve">. </w:t>
            </w:r>
            <w:r w:rsidRPr="000756F0">
              <w:rPr>
                <w:rFonts w:asciiTheme="majorHAnsi" w:hAnsiTheme="majorHAnsi"/>
                <w:sz w:val="18"/>
                <w:szCs w:val="18"/>
              </w:rPr>
              <w:t xml:space="preserve"> ilustrasi desain bangunan</w:t>
            </w:r>
            <w:r w:rsidR="00852058">
              <w:rPr>
                <w:rFonts w:asciiTheme="majorHAnsi" w:hAnsiTheme="majorHAnsi"/>
                <w:sz w:val="18"/>
                <w:szCs w:val="18"/>
              </w:rPr>
              <w:t xml:space="preserve"> bengkel/cuci bus (atas)</w:t>
            </w:r>
            <w:r w:rsidRPr="000756F0">
              <w:rPr>
                <w:rFonts w:asciiTheme="majorHAnsi" w:hAnsiTheme="majorHAnsi"/>
                <w:sz w:val="18"/>
                <w:szCs w:val="18"/>
              </w:rPr>
              <w:t xml:space="preserve"> dan </w:t>
            </w:r>
            <w:r w:rsidR="00D27CA9" w:rsidRPr="000756F0">
              <w:rPr>
                <w:rFonts w:asciiTheme="majorHAnsi" w:hAnsiTheme="majorHAnsi"/>
                <w:sz w:val="18"/>
                <w:szCs w:val="18"/>
              </w:rPr>
              <w:t>istirahat supir</w:t>
            </w:r>
            <w:r w:rsidR="00D27CA9">
              <w:rPr>
                <w:rFonts w:asciiTheme="majorHAnsi" w:hAnsiTheme="majorHAnsi"/>
                <w:sz w:val="18"/>
                <w:szCs w:val="18"/>
              </w:rPr>
              <w:t xml:space="preserve"> </w:t>
            </w:r>
            <w:r w:rsidR="00D27CA9" w:rsidRPr="000756F0">
              <w:rPr>
                <w:rFonts w:asciiTheme="majorHAnsi" w:hAnsiTheme="majorHAnsi"/>
                <w:sz w:val="18"/>
                <w:szCs w:val="18"/>
              </w:rPr>
              <w:t xml:space="preserve">(bawah) </w:t>
            </w:r>
            <w:r w:rsidRPr="000756F0">
              <w:rPr>
                <w:rFonts w:asciiTheme="majorHAnsi" w:hAnsiTheme="majorHAnsi"/>
                <w:sz w:val="18"/>
                <w:szCs w:val="18"/>
              </w:rPr>
              <w:t xml:space="preserve">yang akan dibangun sesuai ketentuan PERMEN 132 – 2015 </w:t>
            </w:r>
            <w:r w:rsidR="007956B7" w:rsidRPr="00697692">
              <w:rPr>
                <w:rFonts w:ascii="Cambria" w:hAnsi="Cambria" w:cs="Arial"/>
                <w:sz w:val="18"/>
                <w:szCs w:val="18"/>
              </w:rPr>
              <w:t>(</w:t>
            </w:r>
            <w:r w:rsidR="007956B7">
              <w:rPr>
                <w:rFonts w:ascii="Cambria" w:hAnsi="Cambria" w:cs="Arial"/>
                <w:sz w:val="18"/>
                <w:szCs w:val="18"/>
              </w:rPr>
              <w:t>Sumber:</w:t>
            </w:r>
            <w:r w:rsidR="00706E9C">
              <w:rPr>
                <w:rFonts w:ascii="Cambria" w:hAnsi="Cambria" w:cs="Arial"/>
                <w:sz w:val="18"/>
                <w:szCs w:val="18"/>
              </w:rPr>
              <w:t xml:space="preserve"> </w:t>
            </w:r>
            <w:r w:rsidR="007956B7">
              <w:rPr>
                <w:rFonts w:ascii="Cambria" w:hAnsi="Cambria" w:cs="Arial"/>
                <w:sz w:val="18"/>
                <w:szCs w:val="18"/>
              </w:rPr>
              <w:t>Olahan</w:t>
            </w:r>
            <w:r w:rsidR="007956B7" w:rsidRPr="00697692">
              <w:rPr>
                <w:rFonts w:ascii="Cambria" w:hAnsi="Cambria" w:cs="Arial"/>
                <w:sz w:val="18"/>
                <w:szCs w:val="18"/>
              </w:rPr>
              <w:t xml:space="preserve"> berdasarkan </w:t>
            </w:r>
            <w:r w:rsidR="007956B7">
              <w:rPr>
                <w:rFonts w:ascii="Cambria" w:hAnsi="Cambria" w:cs="Arial"/>
                <w:sz w:val="18"/>
                <w:szCs w:val="18"/>
              </w:rPr>
              <w:t xml:space="preserve">konsultasi </w:t>
            </w:r>
            <w:r w:rsidR="007956B7" w:rsidRPr="00697692">
              <w:rPr>
                <w:rFonts w:ascii="Cambria" w:hAnsi="Cambria" w:cs="Arial"/>
                <w:sz w:val="18"/>
                <w:szCs w:val="18"/>
              </w:rPr>
              <w:t xml:space="preserve"> dengan pengelola terminal)</w:t>
            </w:r>
          </w:p>
        </w:tc>
      </w:tr>
    </w:tbl>
    <w:p w:rsidR="00917C66" w:rsidRDefault="00917C66" w:rsidP="000756F0">
      <w:pPr>
        <w:jc w:val="both"/>
        <w:rPr>
          <w:rFonts w:asciiTheme="majorHAnsi" w:eastAsiaTheme="minorHAnsi" w:hAnsiTheme="majorHAnsi" w:cs="Arial"/>
          <w:b/>
          <w:sz w:val="28"/>
          <w:szCs w:val="28"/>
        </w:rPr>
      </w:pPr>
    </w:p>
    <w:p w:rsidR="000756F0" w:rsidRPr="00154895" w:rsidRDefault="000756F0" w:rsidP="000756F0">
      <w:pPr>
        <w:jc w:val="both"/>
        <w:rPr>
          <w:rFonts w:asciiTheme="majorHAnsi" w:eastAsiaTheme="minorHAnsi" w:hAnsiTheme="majorHAnsi" w:cs="Arial"/>
          <w:b/>
        </w:rPr>
      </w:pPr>
      <w:r w:rsidRPr="00154895">
        <w:rPr>
          <w:rFonts w:asciiTheme="majorHAnsi" w:eastAsiaTheme="minorHAnsi" w:hAnsiTheme="majorHAnsi" w:cs="Arial"/>
          <w:b/>
        </w:rPr>
        <w:t>4.b</w:t>
      </w:r>
      <w:r w:rsidRPr="00154895">
        <w:rPr>
          <w:rFonts w:asciiTheme="majorHAnsi" w:eastAsiaTheme="minorHAnsi" w:hAnsiTheme="majorHAnsi" w:cs="Arial"/>
          <w:b/>
        </w:rPr>
        <w:tab/>
        <w:t>Bagian Kedua</w:t>
      </w:r>
    </w:p>
    <w:p w:rsidR="000756F0" w:rsidRDefault="000756F0" w:rsidP="000756F0">
      <w:pPr>
        <w:ind w:firstLine="720"/>
        <w:jc w:val="both"/>
        <w:rPr>
          <w:rFonts w:asciiTheme="majorHAnsi" w:eastAsiaTheme="minorHAnsi" w:hAnsiTheme="majorHAnsi" w:cs="Arial"/>
          <w:b/>
        </w:rPr>
      </w:pPr>
      <w:r w:rsidRPr="000756F0">
        <w:rPr>
          <w:rFonts w:asciiTheme="majorHAnsi" w:eastAsiaTheme="minorHAnsi" w:hAnsiTheme="majorHAnsi" w:cs="Arial"/>
          <w:b/>
        </w:rPr>
        <w:t>Sarana baru Zona I, II dan Perpindahan</w:t>
      </w:r>
    </w:p>
    <w:p w:rsidR="00154895" w:rsidRDefault="00154895" w:rsidP="000756F0">
      <w:pPr>
        <w:ind w:firstLine="720"/>
        <w:jc w:val="both"/>
        <w:rPr>
          <w:rFonts w:asciiTheme="majorHAnsi" w:eastAsiaTheme="minorHAnsi" w:hAnsiTheme="majorHAnsi" w:cs="Arial"/>
          <w:b/>
        </w:rPr>
      </w:pPr>
    </w:p>
    <w:p w:rsidR="000756F0" w:rsidRPr="000756F0" w:rsidRDefault="000756F0" w:rsidP="006E1058">
      <w:pPr>
        <w:ind w:firstLine="720"/>
        <w:jc w:val="both"/>
        <w:rPr>
          <w:rFonts w:asciiTheme="majorHAnsi" w:eastAsiaTheme="minorHAnsi" w:hAnsiTheme="majorHAnsi" w:cs="Arial"/>
        </w:rPr>
      </w:pPr>
      <w:r w:rsidRPr="000756F0">
        <w:rPr>
          <w:rFonts w:asciiTheme="majorHAnsi" w:eastAsiaTheme="minorHAnsi" w:hAnsiTheme="majorHAnsi" w:cs="Arial"/>
        </w:rPr>
        <w:t xml:space="preserve">Sebutan Zona dalam bangunan terminal bis terkait dengan hirarki kegiatan atau prosedur yang dilalui baik oleh calon penumpang maupun kendaraan. Perbedaan antara keduanya adalah untuk Zona I dan II umumnya berada dalam bangunan utama terminal karena beberapa bangunan terminal  Tipe A lainnya </w:t>
      </w:r>
      <w:r w:rsidR="00386BF3">
        <w:rPr>
          <w:rFonts w:asciiTheme="majorHAnsi" w:eastAsiaTheme="minorHAnsi" w:hAnsiTheme="majorHAnsi" w:cs="Arial"/>
        </w:rPr>
        <w:t xml:space="preserve">di Indonesia </w:t>
      </w:r>
      <w:r w:rsidRPr="000756F0">
        <w:rPr>
          <w:rFonts w:asciiTheme="majorHAnsi" w:eastAsiaTheme="minorHAnsi" w:hAnsiTheme="majorHAnsi" w:cs="Arial"/>
        </w:rPr>
        <w:t>dapat juga ditemukan Zona I dan II di bangunan semi terbuka.</w:t>
      </w:r>
    </w:p>
    <w:p w:rsidR="00917C66" w:rsidRPr="000756F0" w:rsidRDefault="000756F0" w:rsidP="00D42B93">
      <w:pPr>
        <w:ind w:firstLine="720"/>
        <w:jc w:val="both"/>
        <w:rPr>
          <w:rFonts w:asciiTheme="majorHAnsi" w:eastAsiaTheme="minorHAnsi" w:hAnsiTheme="majorHAnsi" w:cs="Arial"/>
        </w:rPr>
      </w:pPr>
      <w:r w:rsidRPr="000756F0">
        <w:rPr>
          <w:rFonts w:asciiTheme="majorHAnsi" w:eastAsiaTheme="minorHAnsi" w:hAnsiTheme="majorHAnsi" w:cs="Arial"/>
        </w:rPr>
        <w:lastRenderedPageBreak/>
        <w:t xml:space="preserve">Zona Perpindahan seperti telah diuraikan pada bagiaan awal di Terminal Tirtonadi Solo terletak langsung di depan </w:t>
      </w:r>
      <w:r w:rsidRPr="003226D9">
        <w:rPr>
          <w:rFonts w:asciiTheme="majorHAnsi" w:eastAsiaTheme="minorHAnsi" w:hAnsiTheme="majorHAnsi" w:cs="Arial"/>
          <w:i/>
        </w:rPr>
        <w:t>Lobby</w:t>
      </w:r>
      <w:r w:rsidRPr="000756F0">
        <w:rPr>
          <w:rFonts w:asciiTheme="majorHAnsi" w:eastAsiaTheme="minorHAnsi" w:hAnsiTheme="majorHAnsi" w:cs="Arial"/>
        </w:rPr>
        <w:t xml:space="preserve"> Utama Terminal dengan 2 pintu penghubung, Pintu Bar</w:t>
      </w:r>
      <w:r w:rsidR="00386BF3">
        <w:rPr>
          <w:rFonts w:asciiTheme="majorHAnsi" w:eastAsiaTheme="minorHAnsi" w:hAnsiTheme="majorHAnsi" w:cs="Arial"/>
        </w:rPr>
        <w:t>at dan Pintu Timur. Kondisi</w:t>
      </w:r>
      <w:r w:rsidRPr="000756F0">
        <w:rPr>
          <w:rFonts w:asciiTheme="majorHAnsi" w:eastAsiaTheme="minorHAnsi" w:hAnsiTheme="majorHAnsi" w:cs="Arial"/>
        </w:rPr>
        <w:t xml:space="preserve"> area </w:t>
      </w:r>
      <w:r w:rsidR="00386BF3" w:rsidRPr="003226D9">
        <w:rPr>
          <w:rFonts w:asciiTheme="majorHAnsi" w:eastAsiaTheme="minorHAnsi" w:hAnsiTheme="majorHAnsi" w:cs="Arial"/>
          <w:i/>
        </w:rPr>
        <w:t>lobby</w:t>
      </w:r>
      <w:r w:rsidR="00386BF3">
        <w:rPr>
          <w:rFonts w:asciiTheme="majorHAnsi" w:eastAsiaTheme="minorHAnsi" w:hAnsiTheme="majorHAnsi" w:cs="Arial"/>
        </w:rPr>
        <w:t xml:space="preserve"> yang saat ini berfungsi sebagai area </w:t>
      </w:r>
      <w:r w:rsidRPr="000756F0">
        <w:rPr>
          <w:rFonts w:asciiTheme="majorHAnsi" w:eastAsiaTheme="minorHAnsi" w:hAnsiTheme="majorHAnsi" w:cs="Arial"/>
        </w:rPr>
        <w:t xml:space="preserve">transisi </w:t>
      </w:r>
      <w:r w:rsidR="00386BF3">
        <w:rPr>
          <w:rFonts w:asciiTheme="majorHAnsi" w:eastAsiaTheme="minorHAnsi" w:hAnsiTheme="majorHAnsi" w:cs="Arial"/>
        </w:rPr>
        <w:t xml:space="preserve">tersebut </w:t>
      </w:r>
      <w:r w:rsidRPr="000756F0">
        <w:rPr>
          <w:rFonts w:asciiTheme="majorHAnsi" w:eastAsiaTheme="minorHAnsi" w:hAnsiTheme="majorHAnsi" w:cs="Arial"/>
        </w:rPr>
        <w:t xml:space="preserve">telah dilengkapi sarana umum, seperti </w:t>
      </w:r>
      <w:r w:rsidR="00386BF3">
        <w:rPr>
          <w:rFonts w:asciiTheme="majorHAnsi" w:eastAsiaTheme="minorHAnsi" w:hAnsiTheme="majorHAnsi" w:cs="Arial"/>
        </w:rPr>
        <w:t xml:space="preserve">meja </w:t>
      </w:r>
      <w:r w:rsidRPr="000756F0">
        <w:rPr>
          <w:rFonts w:asciiTheme="majorHAnsi" w:eastAsiaTheme="minorHAnsi" w:hAnsiTheme="majorHAnsi" w:cs="Arial"/>
        </w:rPr>
        <w:t>informasi terminal dan ATM. Untuk meningkatkan standar Terminal Tipe A yang sesuai dengan PERMEN, area ini memerlukan</w:t>
      </w:r>
      <w:r w:rsidR="00D56DA2">
        <w:rPr>
          <w:rFonts w:asciiTheme="majorHAnsi" w:eastAsiaTheme="minorHAnsi" w:hAnsiTheme="majorHAnsi" w:cs="Arial"/>
        </w:rPr>
        <w:t xml:space="preserve"> </w:t>
      </w:r>
      <w:r w:rsidRPr="000756F0">
        <w:rPr>
          <w:rFonts w:asciiTheme="majorHAnsi" w:eastAsiaTheme="minorHAnsi" w:hAnsiTheme="majorHAnsi" w:cs="Arial"/>
        </w:rPr>
        <w:t xml:space="preserve">perencanaan yang </w:t>
      </w:r>
      <w:r w:rsidR="00D42B93">
        <w:rPr>
          <w:rFonts w:asciiTheme="majorHAnsi" w:eastAsiaTheme="minorHAnsi" w:hAnsiTheme="majorHAnsi" w:cs="Arial"/>
        </w:rPr>
        <w:t>akan disesuaikan</w:t>
      </w:r>
      <w:r w:rsidRPr="000756F0">
        <w:rPr>
          <w:rFonts w:asciiTheme="majorHAnsi" w:eastAsiaTheme="minorHAnsi" w:hAnsiTheme="majorHAnsi" w:cs="Arial"/>
        </w:rPr>
        <w:t xml:space="preserve"> dengan </w:t>
      </w:r>
      <w:r w:rsidR="00706E9C">
        <w:rPr>
          <w:rFonts w:asciiTheme="majorHAnsi" w:eastAsiaTheme="minorHAnsi" w:hAnsiTheme="majorHAnsi" w:cs="Arial"/>
        </w:rPr>
        <w:t>standar</w:t>
      </w:r>
      <w:r w:rsidR="00386BF3">
        <w:rPr>
          <w:rFonts w:asciiTheme="majorHAnsi" w:eastAsiaTheme="minorHAnsi" w:hAnsiTheme="majorHAnsi" w:cs="Arial"/>
        </w:rPr>
        <w:t xml:space="preserve"> </w:t>
      </w:r>
      <w:r w:rsidR="00752666">
        <w:rPr>
          <w:rFonts w:asciiTheme="majorHAnsi" w:eastAsiaTheme="minorHAnsi" w:hAnsiTheme="majorHAnsi" w:cs="Arial"/>
        </w:rPr>
        <w:t>serta dengan tetap memperhatikan</w:t>
      </w:r>
      <w:r w:rsidR="00386BF3">
        <w:rPr>
          <w:rFonts w:asciiTheme="majorHAnsi" w:eastAsiaTheme="minorHAnsi" w:hAnsiTheme="majorHAnsi" w:cs="Arial"/>
        </w:rPr>
        <w:t xml:space="preserve"> </w:t>
      </w:r>
      <w:r w:rsidRPr="000756F0">
        <w:rPr>
          <w:rFonts w:asciiTheme="majorHAnsi" w:eastAsiaTheme="minorHAnsi" w:hAnsiTheme="majorHAnsi" w:cs="Arial"/>
        </w:rPr>
        <w:t>kebutuhan para pengguna</w:t>
      </w:r>
      <w:r w:rsidR="00752666">
        <w:rPr>
          <w:rFonts w:asciiTheme="majorHAnsi" w:eastAsiaTheme="minorHAnsi" w:hAnsiTheme="majorHAnsi" w:cs="Arial"/>
        </w:rPr>
        <w:t xml:space="preserve"> terminal dengan  </w:t>
      </w:r>
      <w:r w:rsidRPr="000756F0">
        <w:rPr>
          <w:rFonts w:asciiTheme="majorHAnsi" w:eastAsiaTheme="minorHAnsi" w:hAnsiTheme="majorHAnsi" w:cs="Arial"/>
        </w:rPr>
        <w:t xml:space="preserve">memberikan suasana yang nyaman </w:t>
      </w:r>
      <w:r w:rsidR="00D42B93">
        <w:rPr>
          <w:rFonts w:asciiTheme="majorHAnsi" w:eastAsiaTheme="minorHAnsi" w:hAnsiTheme="majorHAnsi" w:cs="Arial"/>
        </w:rPr>
        <w:t>dan</w:t>
      </w:r>
      <w:r w:rsidRPr="000756F0">
        <w:rPr>
          <w:rFonts w:asciiTheme="majorHAnsi" w:eastAsiaTheme="minorHAnsi" w:hAnsiTheme="majorHAnsi" w:cs="Arial"/>
        </w:rPr>
        <w:t xml:space="preserve"> tetap informatif.</w:t>
      </w:r>
    </w:p>
    <w:tbl>
      <w:tblPr>
        <w:tblStyle w:val="TableGrid3"/>
        <w:tblW w:w="0" w:type="auto"/>
        <w:tblInd w:w="558" w:type="dxa"/>
        <w:tblLook w:val="04A0" w:firstRow="1" w:lastRow="0" w:firstColumn="1" w:lastColumn="0" w:noHBand="0" w:noVBand="1"/>
      </w:tblPr>
      <w:tblGrid>
        <w:gridCol w:w="4370"/>
        <w:gridCol w:w="4394"/>
      </w:tblGrid>
      <w:tr w:rsidR="000756F0" w:rsidRPr="000756F0" w:rsidTr="00852058">
        <w:tc>
          <w:tcPr>
            <w:tcW w:w="4370" w:type="dxa"/>
          </w:tcPr>
          <w:p w:rsidR="000756F0" w:rsidRPr="000756F0" w:rsidRDefault="000756F0" w:rsidP="000756F0">
            <w:pPr>
              <w:jc w:val="center"/>
              <w:rPr>
                <w:rFonts w:asciiTheme="majorHAnsi" w:hAnsiTheme="majorHAnsi"/>
              </w:rPr>
            </w:pPr>
            <w:r w:rsidRPr="000756F0">
              <w:rPr>
                <w:rFonts w:asciiTheme="majorHAnsi" w:hAnsiTheme="majorHAnsi"/>
                <w:noProof/>
              </w:rPr>
              <w:drawing>
                <wp:inline distT="0" distB="0" distL="0" distR="0" wp14:anchorId="1BE16CFF" wp14:editId="321F3493">
                  <wp:extent cx="1804946" cy="1268212"/>
                  <wp:effectExtent l="0" t="0" r="5080" b="8255"/>
                  <wp:docPr id="2049" name="Picture 2" descr="G:\survey proyek 2016\opm solo\opname sol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survey proyek 2016\opm solo\opname solo (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08856" cy="1270959"/>
                          </a:xfrm>
                          <a:prstGeom prst="rect">
                            <a:avLst/>
                          </a:prstGeom>
                          <a:noFill/>
                          <a:extLst/>
                        </pic:spPr>
                      </pic:pic>
                    </a:graphicData>
                  </a:graphic>
                </wp:inline>
              </w:drawing>
            </w:r>
          </w:p>
        </w:tc>
        <w:tc>
          <w:tcPr>
            <w:tcW w:w="4394" w:type="dxa"/>
          </w:tcPr>
          <w:p w:rsidR="000756F0" w:rsidRPr="000756F0" w:rsidRDefault="000756F0" w:rsidP="000756F0">
            <w:pPr>
              <w:jc w:val="center"/>
              <w:rPr>
                <w:rFonts w:asciiTheme="majorHAnsi" w:hAnsiTheme="majorHAnsi"/>
              </w:rPr>
            </w:pPr>
            <w:r w:rsidRPr="000756F0">
              <w:rPr>
                <w:rFonts w:asciiTheme="majorHAnsi" w:hAnsiTheme="majorHAnsi"/>
                <w:noProof/>
              </w:rPr>
              <w:drawing>
                <wp:inline distT="0" distB="0" distL="0" distR="0" wp14:anchorId="7230BF3F" wp14:editId="5325B78A">
                  <wp:extent cx="1805867" cy="1272208"/>
                  <wp:effectExtent l="0" t="0" r="4445" b="4445"/>
                  <wp:docPr id="2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17197" cy="1280190"/>
                          </a:xfrm>
                          <a:prstGeom prst="rect">
                            <a:avLst/>
                          </a:prstGeom>
                          <a:noFill/>
                          <a:ln>
                            <a:noFill/>
                          </a:ln>
                          <a:extLst/>
                        </pic:spPr>
                      </pic:pic>
                    </a:graphicData>
                  </a:graphic>
                </wp:inline>
              </w:drawing>
            </w:r>
          </w:p>
        </w:tc>
      </w:tr>
      <w:tr w:rsidR="000756F0" w:rsidRPr="000756F0" w:rsidTr="00852058">
        <w:tc>
          <w:tcPr>
            <w:tcW w:w="4370"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1</w:t>
            </w:r>
            <w:r>
              <w:rPr>
                <w:rFonts w:asciiTheme="majorHAnsi" w:hAnsiTheme="majorHAnsi"/>
                <w:sz w:val="18"/>
                <w:szCs w:val="18"/>
              </w:rPr>
              <w:t xml:space="preserve">. </w:t>
            </w:r>
            <w:r w:rsidR="000756F0" w:rsidRPr="000756F0">
              <w:rPr>
                <w:rFonts w:asciiTheme="majorHAnsi" w:hAnsiTheme="majorHAnsi"/>
                <w:sz w:val="18"/>
                <w:szCs w:val="18"/>
              </w:rPr>
              <w:t xml:space="preserve">Area Lobby Utama saat ini yang digunakan sebagai area transisi dari zona perpindahan ke gedung uatam terminal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394"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2</w:t>
            </w:r>
            <w:r>
              <w:rPr>
                <w:rFonts w:asciiTheme="majorHAnsi" w:hAnsiTheme="majorHAnsi"/>
                <w:sz w:val="18"/>
                <w:szCs w:val="18"/>
              </w:rPr>
              <w:t xml:space="preserve">. </w:t>
            </w:r>
            <w:r w:rsidR="000756F0" w:rsidRPr="000756F0">
              <w:rPr>
                <w:rFonts w:asciiTheme="majorHAnsi" w:hAnsiTheme="majorHAnsi"/>
                <w:sz w:val="18"/>
                <w:szCs w:val="18"/>
              </w:rPr>
              <w:t xml:space="preserve">Ilustrasi perbaikan kualitas ruangan lobby  serta melengkapi ruangan dengan artwork dan meja informasi terminal </w:t>
            </w:r>
            <w:r w:rsidRPr="00697692">
              <w:rPr>
                <w:rFonts w:ascii="Cambria" w:hAnsi="Cambria" w:cs="Arial"/>
                <w:sz w:val="18"/>
                <w:szCs w:val="18"/>
              </w:rPr>
              <w:t>(</w:t>
            </w:r>
            <w:r>
              <w:rPr>
                <w:rFonts w:ascii="Cambria" w:hAnsi="Cambria" w:cs="Arial"/>
                <w:sz w:val="18"/>
                <w:szCs w:val="18"/>
              </w:rPr>
              <w:t>Sumber:</w:t>
            </w:r>
            <w:r w:rsidR="00706E9C">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bl>
    <w:p w:rsidR="00752666" w:rsidRDefault="00752666" w:rsidP="00917C66">
      <w:pPr>
        <w:ind w:firstLine="720"/>
        <w:jc w:val="both"/>
        <w:rPr>
          <w:rFonts w:asciiTheme="majorHAnsi" w:eastAsiaTheme="minorHAnsi" w:hAnsiTheme="majorHAnsi" w:cs="Arial"/>
        </w:rPr>
      </w:pPr>
    </w:p>
    <w:p w:rsidR="000756F0" w:rsidRP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Area Zona II pada bangunan utama Terminal Tirtonadi Solo  terbagi dua bagian, Barat dan Timur. Dengan luasnya bangunan terminal saat ini mengharuskan pengelola terminal melengkapi sarana </w:t>
      </w:r>
      <w:r w:rsidR="00752666">
        <w:rPr>
          <w:rFonts w:asciiTheme="majorHAnsi" w:eastAsiaTheme="minorHAnsi" w:hAnsiTheme="majorHAnsi" w:cs="Arial"/>
        </w:rPr>
        <w:t xml:space="preserve">yang sama </w:t>
      </w:r>
      <w:r w:rsidRPr="000756F0">
        <w:rPr>
          <w:rFonts w:asciiTheme="majorHAnsi" w:eastAsiaTheme="minorHAnsi" w:hAnsiTheme="majorHAnsi" w:cs="Arial"/>
        </w:rPr>
        <w:t xml:space="preserve">lengkap </w:t>
      </w:r>
      <w:r w:rsidR="00752666">
        <w:rPr>
          <w:rFonts w:asciiTheme="majorHAnsi" w:eastAsiaTheme="minorHAnsi" w:hAnsiTheme="majorHAnsi" w:cs="Arial"/>
        </w:rPr>
        <w:t>serta</w:t>
      </w:r>
      <w:r w:rsidRPr="000756F0">
        <w:rPr>
          <w:rFonts w:asciiTheme="majorHAnsi" w:eastAsiaTheme="minorHAnsi" w:hAnsiTheme="majorHAnsi" w:cs="Arial"/>
        </w:rPr>
        <w:t xml:space="preserve"> seimbang baik untuk terminal bagian Barat maupun terminal bagian Timur.</w:t>
      </w:r>
    </w:p>
    <w:p w:rsidR="00917C66" w:rsidRDefault="000756F0" w:rsidP="00D56DA2">
      <w:pPr>
        <w:ind w:firstLine="720"/>
        <w:jc w:val="both"/>
        <w:rPr>
          <w:rFonts w:asciiTheme="majorHAnsi" w:eastAsiaTheme="minorHAnsi" w:hAnsiTheme="majorHAnsi" w:cs="Arial"/>
        </w:rPr>
      </w:pPr>
      <w:r w:rsidRPr="000756F0">
        <w:rPr>
          <w:rFonts w:asciiTheme="majorHAnsi" w:eastAsiaTheme="minorHAnsi" w:hAnsiTheme="majorHAnsi" w:cs="Arial"/>
        </w:rPr>
        <w:t xml:space="preserve">Fasilitas utama untuk pembelian tiket perjalanan bus pada awalnya dapat diakses langsung dari arah luar bangunan di pintu utama lama terminal. Hal ini tidak sejalan dengan tujuan dari PERMEN yang mengharuskan adanya penjaminan tingkat keselamatan, keamanan dan kenyamanan calon penumpang dari pengelola terminal. Oleh karena itu, area </w:t>
      </w:r>
      <w:r w:rsidR="00706E9C">
        <w:rPr>
          <w:rFonts w:asciiTheme="majorHAnsi" w:eastAsiaTheme="minorHAnsi" w:hAnsiTheme="majorHAnsi" w:cs="Arial"/>
        </w:rPr>
        <w:t>pembelian tiket bus</w:t>
      </w:r>
      <w:r w:rsidRPr="000756F0">
        <w:rPr>
          <w:rFonts w:asciiTheme="majorHAnsi" w:eastAsiaTheme="minorHAnsi" w:hAnsiTheme="majorHAnsi" w:cs="Arial"/>
        </w:rPr>
        <w:t xml:space="preserve"> saat ini hanya bisa diakses dari dalam bangunan utama atau setelah orang sudah berada dalam bangunan.</w:t>
      </w:r>
    </w:p>
    <w:p w:rsidR="00154895" w:rsidRPr="000756F0" w:rsidRDefault="00154895" w:rsidP="00D56DA2">
      <w:pPr>
        <w:ind w:firstLine="720"/>
        <w:jc w:val="both"/>
        <w:rPr>
          <w:rFonts w:asciiTheme="majorHAnsi" w:eastAsiaTheme="minorHAnsi" w:hAnsiTheme="majorHAnsi" w:cs="Arial"/>
        </w:rPr>
      </w:pPr>
    </w:p>
    <w:tbl>
      <w:tblPr>
        <w:tblStyle w:val="TableGrid3"/>
        <w:tblW w:w="0" w:type="auto"/>
        <w:tblInd w:w="468" w:type="dxa"/>
        <w:tblLook w:val="04A0" w:firstRow="1" w:lastRow="0" w:firstColumn="1" w:lastColumn="0" w:noHBand="0" w:noVBand="1"/>
      </w:tblPr>
      <w:tblGrid>
        <w:gridCol w:w="4602"/>
        <w:gridCol w:w="4677"/>
      </w:tblGrid>
      <w:tr w:rsidR="000756F0" w:rsidRPr="000756F0" w:rsidTr="00154895">
        <w:tc>
          <w:tcPr>
            <w:tcW w:w="4602"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3AD5753B" wp14:editId="29FF2085">
                  <wp:extent cx="2162175" cy="1228725"/>
                  <wp:effectExtent l="0" t="0" r="9525" b="9525"/>
                  <wp:docPr id="2051" name="Picture 2" descr="G:\survey proyek 2016\tambahan solo sby klaten\IMG_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survey proyek 2016\tambahan solo sby klaten\IMG_594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173646" cy="1235244"/>
                          </a:xfrm>
                          <a:prstGeom prst="rect">
                            <a:avLst/>
                          </a:prstGeom>
                          <a:noFill/>
                          <a:extLst/>
                        </pic:spPr>
                      </pic:pic>
                    </a:graphicData>
                  </a:graphic>
                </wp:inline>
              </w:drawing>
            </w:r>
          </w:p>
        </w:tc>
        <w:tc>
          <w:tcPr>
            <w:tcW w:w="4677"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3B8F4EC1" wp14:editId="03CD240C">
                  <wp:extent cx="2084749" cy="1228725"/>
                  <wp:effectExtent l="0" t="0" r="0" b="0"/>
                  <wp:docPr id="2052" name="Picture 2" descr="D:\Job\Gateway Consultant\5. Desain Terminal (Lanjutan)\Gambar 3D\tiketing so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D:\Job\Gateway Consultant\5. Desain Terminal (Lanjutan)\Gambar 3D\tiketing solo-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88538" cy="1230958"/>
                          </a:xfrm>
                          <a:prstGeom prst="rect">
                            <a:avLst/>
                          </a:prstGeom>
                          <a:noFill/>
                          <a:extLst/>
                        </pic:spPr>
                      </pic:pic>
                    </a:graphicData>
                  </a:graphic>
                </wp:inline>
              </w:drawing>
            </w:r>
          </w:p>
        </w:tc>
      </w:tr>
      <w:tr w:rsidR="000756F0" w:rsidRPr="000756F0" w:rsidTr="00154895">
        <w:tc>
          <w:tcPr>
            <w:tcW w:w="4602"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Gambar2</w:t>
            </w:r>
            <w:r w:rsidR="006E1058">
              <w:rPr>
                <w:rFonts w:asciiTheme="majorHAnsi" w:hAnsiTheme="majorHAnsi"/>
                <w:sz w:val="18"/>
                <w:szCs w:val="18"/>
              </w:rPr>
              <w:t>3</w:t>
            </w:r>
            <w:r>
              <w:rPr>
                <w:rFonts w:asciiTheme="majorHAnsi" w:hAnsiTheme="majorHAnsi"/>
                <w:sz w:val="18"/>
                <w:szCs w:val="18"/>
              </w:rPr>
              <w:t xml:space="preserve">4. </w:t>
            </w:r>
            <w:r w:rsidR="000756F0" w:rsidRPr="000756F0">
              <w:rPr>
                <w:rFonts w:asciiTheme="majorHAnsi" w:hAnsiTheme="majorHAnsi"/>
                <w:sz w:val="18"/>
                <w:szCs w:val="18"/>
              </w:rPr>
              <w:t xml:space="preserve">Area pembelian tiket lama dengan akses masuk dari arah jalan kendaraan yang dapat membahayakan keselamatan calon penumpang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677"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4</w:t>
            </w:r>
            <w:r>
              <w:rPr>
                <w:rFonts w:asciiTheme="majorHAnsi" w:hAnsiTheme="majorHAnsi"/>
                <w:sz w:val="18"/>
                <w:szCs w:val="18"/>
              </w:rPr>
              <w:t xml:space="preserve">. </w:t>
            </w:r>
            <w:r w:rsidR="000756F0" w:rsidRPr="000756F0">
              <w:rPr>
                <w:rFonts w:asciiTheme="majorHAnsi" w:hAnsiTheme="majorHAnsi"/>
                <w:sz w:val="18"/>
                <w:szCs w:val="18"/>
              </w:rPr>
              <w:t xml:space="preserve">Usulan area pembelian tiket yang baru dengan akses utama dari dalam lobby bangunan </w:t>
            </w:r>
            <w:r w:rsidRPr="00697692">
              <w:rPr>
                <w:rFonts w:ascii="Cambria" w:hAnsi="Cambria" w:cs="Arial"/>
                <w:sz w:val="18"/>
                <w:szCs w:val="18"/>
              </w:rPr>
              <w:t>(</w:t>
            </w:r>
            <w:r>
              <w:rPr>
                <w:rFonts w:ascii="Cambria" w:hAnsi="Cambria" w:cs="Arial"/>
                <w:sz w:val="18"/>
                <w:szCs w:val="18"/>
              </w:rPr>
              <w:t>Sumber:</w:t>
            </w:r>
            <w:r w:rsidR="00706E9C">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r w:rsidR="000756F0" w:rsidRPr="000756F0" w:rsidTr="00154895">
        <w:tc>
          <w:tcPr>
            <w:tcW w:w="4602"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34A18FA3" wp14:editId="35102DB1">
                  <wp:extent cx="2143125" cy="12653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160853" cy="1275781"/>
                          </a:xfrm>
                          <a:prstGeom prst="rect">
                            <a:avLst/>
                          </a:prstGeom>
                          <a:noFill/>
                          <a:ln>
                            <a:noFill/>
                          </a:ln>
                          <a:extLst/>
                        </pic:spPr>
                      </pic:pic>
                    </a:graphicData>
                  </a:graphic>
                </wp:inline>
              </w:drawing>
            </w:r>
          </w:p>
        </w:tc>
        <w:tc>
          <w:tcPr>
            <w:tcW w:w="4677"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48B5B219" wp14:editId="7D7E37E7">
                  <wp:extent cx="2066925" cy="1263008"/>
                  <wp:effectExtent l="0" t="0" r="0" b="0"/>
                  <wp:docPr id="2054" name="Picture 2" descr="D:\Job\Gateway Consultant\5. Desain Terminal (Lanjutan)\Gambar 3D\tiketing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Job\Gateway Consultant\5. Desain Terminal (Lanjutan)\Gambar 3D\tiketing solo.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076238" cy="1268699"/>
                          </a:xfrm>
                          <a:prstGeom prst="rect">
                            <a:avLst/>
                          </a:prstGeom>
                          <a:noFill/>
                          <a:extLst/>
                        </pic:spPr>
                      </pic:pic>
                    </a:graphicData>
                  </a:graphic>
                </wp:inline>
              </w:drawing>
            </w:r>
          </w:p>
        </w:tc>
      </w:tr>
      <w:tr w:rsidR="000756F0" w:rsidRPr="000756F0" w:rsidTr="00154895">
        <w:tc>
          <w:tcPr>
            <w:tcW w:w="4602"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5</w:t>
            </w:r>
            <w:r>
              <w:rPr>
                <w:rFonts w:asciiTheme="majorHAnsi" w:hAnsiTheme="majorHAnsi"/>
                <w:sz w:val="18"/>
                <w:szCs w:val="18"/>
              </w:rPr>
              <w:t xml:space="preserve">. </w:t>
            </w:r>
            <w:r w:rsidR="000756F0" w:rsidRPr="000756F0">
              <w:rPr>
                <w:rFonts w:asciiTheme="majorHAnsi" w:hAnsiTheme="majorHAnsi"/>
                <w:sz w:val="18"/>
                <w:szCs w:val="18"/>
              </w:rPr>
              <w:t xml:space="preserve">Desain counter tiket lama terminal Tirtonadi Solo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677" w:type="dxa"/>
          </w:tcPr>
          <w:p w:rsidR="000756F0" w:rsidRPr="000756F0" w:rsidRDefault="00752666" w:rsidP="00706E9C">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6</w:t>
            </w:r>
            <w:r>
              <w:rPr>
                <w:rFonts w:asciiTheme="majorHAnsi" w:hAnsiTheme="majorHAnsi"/>
                <w:sz w:val="18"/>
                <w:szCs w:val="18"/>
              </w:rPr>
              <w:t xml:space="preserve">. </w:t>
            </w:r>
            <w:r w:rsidR="000756F0" w:rsidRPr="000756F0">
              <w:rPr>
                <w:rFonts w:asciiTheme="majorHAnsi" w:hAnsiTheme="majorHAnsi"/>
                <w:sz w:val="18"/>
                <w:szCs w:val="18"/>
              </w:rPr>
              <w:t xml:space="preserve">Usulan desain counter tiket yang baru yang terintegrasi dengan informasi PO bus </w:t>
            </w:r>
            <w:r w:rsidRPr="00697692">
              <w:rPr>
                <w:rFonts w:ascii="Cambria" w:hAnsi="Cambria" w:cs="Arial"/>
                <w:sz w:val="18"/>
                <w:szCs w:val="18"/>
              </w:rPr>
              <w:t>(</w:t>
            </w:r>
            <w:r>
              <w:rPr>
                <w:rFonts w:ascii="Cambria" w:hAnsi="Cambria" w:cs="Arial"/>
                <w:sz w:val="18"/>
                <w:szCs w:val="18"/>
              </w:rPr>
              <w:t>Sumber:</w:t>
            </w:r>
            <w:r w:rsidR="00706E9C">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bl>
    <w:p w:rsidR="000756F0" w:rsidRDefault="000756F0" w:rsidP="00D42B93">
      <w:pPr>
        <w:ind w:firstLine="720"/>
        <w:jc w:val="both"/>
        <w:rPr>
          <w:rFonts w:asciiTheme="majorHAnsi" w:eastAsiaTheme="minorHAnsi" w:hAnsiTheme="majorHAnsi" w:cs="Arial"/>
        </w:rPr>
      </w:pPr>
      <w:r w:rsidRPr="000756F0">
        <w:rPr>
          <w:rFonts w:asciiTheme="majorHAnsi" w:eastAsiaTheme="minorHAnsi" w:hAnsiTheme="majorHAnsi" w:cs="Arial"/>
        </w:rPr>
        <w:lastRenderedPageBreak/>
        <w:t xml:space="preserve">Pada area utama bangunan selain akan dilakukan penyempurnaan rambu-rambu sesuai rencana pengembangan terminal terpadu dengan sentra komersial Kota Solo juga akan dilengkapi dengan sarana simpan barang sementara bagi calon penumpang yang berjarak waktu dengan jadwal keberangkatannya. Untuk menjamin keselamatan atas kepemilikan barang dan keselamatan bangunan, pada tiga akses utama terminal akan dilengkapi dengan sarana </w:t>
      </w:r>
      <w:r w:rsidRPr="00752666">
        <w:rPr>
          <w:rFonts w:asciiTheme="majorHAnsi" w:eastAsiaTheme="minorHAnsi" w:hAnsiTheme="majorHAnsi" w:cs="Arial"/>
          <w:i/>
        </w:rPr>
        <w:t>x-ray</w:t>
      </w:r>
      <w:r w:rsidRPr="000756F0">
        <w:rPr>
          <w:rFonts w:asciiTheme="majorHAnsi" w:eastAsiaTheme="minorHAnsi" w:hAnsiTheme="majorHAnsi" w:cs="Arial"/>
        </w:rPr>
        <w:t xml:space="preserve"> barang.</w:t>
      </w:r>
    </w:p>
    <w:p w:rsidR="00917C66" w:rsidRPr="000756F0" w:rsidRDefault="00917C66" w:rsidP="00917C66">
      <w:pPr>
        <w:ind w:firstLine="720"/>
        <w:jc w:val="both"/>
        <w:rPr>
          <w:rFonts w:asciiTheme="majorHAnsi" w:eastAsiaTheme="minorHAnsi" w:hAnsiTheme="majorHAnsi" w:cs="Arial"/>
        </w:rPr>
      </w:pPr>
    </w:p>
    <w:tbl>
      <w:tblPr>
        <w:tblStyle w:val="TableGrid3"/>
        <w:tblW w:w="0" w:type="auto"/>
        <w:tblInd w:w="198" w:type="dxa"/>
        <w:tblLook w:val="04A0" w:firstRow="1" w:lastRow="0" w:firstColumn="1" w:lastColumn="0" w:noHBand="0" w:noVBand="1"/>
      </w:tblPr>
      <w:tblGrid>
        <w:gridCol w:w="4588"/>
        <w:gridCol w:w="4678"/>
      </w:tblGrid>
      <w:tr w:rsidR="000756F0" w:rsidRPr="000756F0" w:rsidTr="00D56DA2">
        <w:tc>
          <w:tcPr>
            <w:tcW w:w="4588"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7C602AF6" wp14:editId="105D0FC3">
                  <wp:extent cx="2038001" cy="1162050"/>
                  <wp:effectExtent l="0" t="0" r="635" b="0"/>
                  <wp:docPr id="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056870" cy="1172809"/>
                          </a:xfrm>
                          <a:prstGeom prst="rect">
                            <a:avLst/>
                          </a:prstGeom>
                          <a:noFill/>
                          <a:ln>
                            <a:noFill/>
                          </a:ln>
                          <a:extLst/>
                        </pic:spPr>
                      </pic:pic>
                    </a:graphicData>
                  </a:graphic>
                </wp:inline>
              </w:drawing>
            </w:r>
          </w:p>
        </w:tc>
        <w:tc>
          <w:tcPr>
            <w:tcW w:w="4678" w:type="dxa"/>
          </w:tcPr>
          <w:p w:rsidR="000756F0" w:rsidRPr="000756F0" w:rsidRDefault="000756F0" w:rsidP="000756F0">
            <w:pPr>
              <w:jc w:val="center"/>
              <w:rPr>
                <w:rFonts w:asciiTheme="majorHAnsi" w:hAnsiTheme="majorHAnsi"/>
              </w:rPr>
            </w:pPr>
            <w:r w:rsidRPr="000756F0">
              <w:rPr>
                <w:rFonts w:asciiTheme="majorHAnsi" w:hAnsiTheme="majorHAnsi"/>
                <w:noProof/>
                <w:sz w:val="22"/>
                <w:szCs w:val="22"/>
              </w:rPr>
              <w:drawing>
                <wp:inline distT="0" distB="0" distL="0" distR="0" wp14:anchorId="5D3270FF" wp14:editId="7325D993">
                  <wp:extent cx="2114550" cy="1166480"/>
                  <wp:effectExtent l="0" t="0" r="0" b="0"/>
                  <wp:docPr id="2056" name="Picture 2" descr="D:\saryanto\PROJECT\2016\interior\View 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D:\saryanto\PROJECT\2016\interior\View 0_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134262" cy="1177354"/>
                          </a:xfrm>
                          <a:prstGeom prst="rect">
                            <a:avLst/>
                          </a:prstGeom>
                          <a:noFill/>
                          <a:extLst/>
                        </pic:spPr>
                      </pic:pic>
                    </a:graphicData>
                  </a:graphic>
                </wp:inline>
              </w:drawing>
            </w:r>
          </w:p>
        </w:tc>
      </w:tr>
      <w:tr w:rsidR="000756F0" w:rsidRPr="000756F0" w:rsidTr="00D56DA2">
        <w:tc>
          <w:tcPr>
            <w:tcW w:w="4588" w:type="dxa"/>
          </w:tcPr>
          <w:p w:rsidR="000756F0" w:rsidRPr="000756F0" w:rsidRDefault="00752666" w:rsidP="00D42B93">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7</w:t>
            </w:r>
            <w:r>
              <w:rPr>
                <w:rFonts w:asciiTheme="majorHAnsi" w:hAnsiTheme="majorHAnsi"/>
                <w:sz w:val="18"/>
                <w:szCs w:val="18"/>
              </w:rPr>
              <w:t xml:space="preserve">. </w:t>
            </w:r>
            <w:r w:rsidR="000756F0" w:rsidRPr="000756F0">
              <w:rPr>
                <w:rFonts w:asciiTheme="majorHAnsi" w:hAnsiTheme="majorHAnsi"/>
                <w:sz w:val="18"/>
                <w:szCs w:val="18"/>
              </w:rPr>
              <w:t xml:space="preserve">Area lobby utama dari akses pintu utama lama (jalan Bido) terminal Tirtonadi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D56DA2">
              <w:rPr>
                <w:rFonts w:ascii="Cambria" w:hAnsi="Cambria"/>
                <w:sz w:val="18"/>
                <w:szCs w:val="18"/>
              </w:rPr>
              <w:t>Tim-2016</w:t>
            </w:r>
            <w:r w:rsidRPr="00697692">
              <w:rPr>
                <w:rFonts w:ascii="Cambria" w:hAnsi="Cambria"/>
                <w:sz w:val="18"/>
                <w:szCs w:val="18"/>
              </w:rPr>
              <w:t>)</w:t>
            </w:r>
          </w:p>
        </w:tc>
        <w:tc>
          <w:tcPr>
            <w:tcW w:w="4678" w:type="dxa"/>
          </w:tcPr>
          <w:p w:rsidR="000756F0" w:rsidRPr="000756F0" w:rsidRDefault="00752666" w:rsidP="00D42B93">
            <w:pPr>
              <w:jc w:val="center"/>
              <w:rPr>
                <w:rFonts w:asciiTheme="majorHAnsi" w:hAnsiTheme="majorHAnsi"/>
                <w:sz w:val="18"/>
                <w:szCs w:val="18"/>
              </w:rPr>
            </w:pPr>
            <w:r>
              <w:rPr>
                <w:rFonts w:asciiTheme="majorHAnsi" w:hAnsiTheme="majorHAnsi"/>
                <w:sz w:val="18"/>
                <w:szCs w:val="18"/>
              </w:rPr>
              <w:t>Gambar 2</w:t>
            </w:r>
            <w:r w:rsidR="006E1058">
              <w:rPr>
                <w:rFonts w:asciiTheme="majorHAnsi" w:hAnsiTheme="majorHAnsi"/>
                <w:sz w:val="18"/>
                <w:szCs w:val="18"/>
              </w:rPr>
              <w:t>8</w:t>
            </w:r>
            <w:r>
              <w:rPr>
                <w:rFonts w:asciiTheme="majorHAnsi" w:hAnsiTheme="majorHAnsi"/>
                <w:sz w:val="18"/>
                <w:szCs w:val="18"/>
              </w:rPr>
              <w:t xml:space="preserve">. </w:t>
            </w:r>
            <w:r w:rsidR="000756F0" w:rsidRPr="000756F0">
              <w:rPr>
                <w:rFonts w:asciiTheme="majorHAnsi" w:hAnsiTheme="majorHAnsi"/>
                <w:sz w:val="18"/>
                <w:szCs w:val="18"/>
              </w:rPr>
              <w:t xml:space="preserve">Ilustrasi rencana pengembangan desain lobby utama yang terkoneksi dengan kegiatan komersil lantai dua </w:t>
            </w:r>
            <w:r w:rsidRPr="00697692">
              <w:rPr>
                <w:rFonts w:ascii="Cambria" w:hAnsi="Cambria" w:cs="Arial"/>
                <w:sz w:val="18"/>
                <w:szCs w:val="18"/>
              </w:rPr>
              <w:t>(</w:t>
            </w:r>
            <w:r>
              <w:rPr>
                <w:rFonts w:ascii="Cambria" w:hAnsi="Cambria" w:cs="Arial"/>
                <w:sz w:val="18"/>
                <w:szCs w:val="18"/>
              </w:rPr>
              <w:t>Sumber:</w:t>
            </w:r>
            <w:r w:rsidR="00D42B93">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r w:rsidR="000756F0" w:rsidRPr="000756F0" w:rsidTr="00D56DA2">
        <w:tc>
          <w:tcPr>
            <w:tcW w:w="4588" w:type="dxa"/>
          </w:tcPr>
          <w:p w:rsidR="000756F0" w:rsidRPr="000756F0" w:rsidRDefault="000756F0" w:rsidP="00D42B93">
            <w:pPr>
              <w:jc w:val="center"/>
              <w:rPr>
                <w:rFonts w:asciiTheme="majorHAnsi" w:hAnsiTheme="majorHAnsi"/>
              </w:rPr>
            </w:pPr>
            <w:r w:rsidRPr="000756F0">
              <w:rPr>
                <w:rFonts w:asciiTheme="majorHAnsi" w:hAnsiTheme="majorHAnsi"/>
                <w:noProof/>
                <w:sz w:val="22"/>
                <w:szCs w:val="22"/>
              </w:rPr>
              <w:drawing>
                <wp:inline distT="0" distB="0" distL="0" distR="0" wp14:anchorId="6CE6F93D" wp14:editId="73F493BD">
                  <wp:extent cx="1990725" cy="1160911"/>
                  <wp:effectExtent l="0" t="0" r="0" b="1270"/>
                  <wp:docPr id="2057" name="Picture 3" descr="D:\saryanto\PROJECT\2016\interior\lobby dan penit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saryanto\PROJECT\2016\interior\lobby dan penitipan.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08064" cy="1171022"/>
                          </a:xfrm>
                          <a:prstGeom prst="rect">
                            <a:avLst/>
                          </a:prstGeom>
                          <a:noFill/>
                          <a:extLst/>
                        </pic:spPr>
                      </pic:pic>
                    </a:graphicData>
                  </a:graphic>
                </wp:inline>
              </w:drawing>
            </w:r>
          </w:p>
        </w:tc>
        <w:tc>
          <w:tcPr>
            <w:tcW w:w="4678" w:type="dxa"/>
          </w:tcPr>
          <w:p w:rsidR="000756F0" w:rsidRPr="000756F0" w:rsidRDefault="000756F0" w:rsidP="00D42B93">
            <w:pPr>
              <w:jc w:val="center"/>
              <w:rPr>
                <w:rFonts w:asciiTheme="majorHAnsi" w:hAnsiTheme="majorHAnsi"/>
              </w:rPr>
            </w:pPr>
            <w:r w:rsidRPr="000756F0">
              <w:rPr>
                <w:rFonts w:asciiTheme="majorHAnsi" w:hAnsiTheme="majorHAnsi"/>
                <w:noProof/>
                <w:sz w:val="22"/>
                <w:szCs w:val="22"/>
              </w:rPr>
              <w:drawing>
                <wp:inline distT="0" distB="0" distL="0" distR="0" wp14:anchorId="08D4C029" wp14:editId="64DC9A2B">
                  <wp:extent cx="2171700" cy="1161284"/>
                  <wp:effectExtent l="0" t="0" r="0" b="1270"/>
                  <wp:docPr id="2058" name="Picture 4" descr="D:\saryanto\PROJECT\2016\interior\locker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saryanto\PROJECT\2016\interior\locker area.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185122" cy="1168461"/>
                          </a:xfrm>
                          <a:prstGeom prst="rect">
                            <a:avLst/>
                          </a:prstGeom>
                          <a:noFill/>
                          <a:extLst/>
                        </pic:spPr>
                      </pic:pic>
                    </a:graphicData>
                  </a:graphic>
                </wp:inline>
              </w:drawing>
            </w:r>
          </w:p>
        </w:tc>
      </w:tr>
      <w:tr w:rsidR="000756F0" w:rsidRPr="000756F0" w:rsidTr="00D56DA2">
        <w:tc>
          <w:tcPr>
            <w:tcW w:w="4588" w:type="dxa"/>
          </w:tcPr>
          <w:p w:rsidR="000756F0" w:rsidRPr="000756F0" w:rsidRDefault="00752666" w:rsidP="00D42B93">
            <w:pPr>
              <w:jc w:val="center"/>
              <w:rPr>
                <w:rFonts w:asciiTheme="majorHAnsi" w:hAnsiTheme="majorHAnsi"/>
                <w:sz w:val="18"/>
                <w:szCs w:val="18"/>
              </w:rPr>
            </w:pPr>
            <w:r>
              <w:rPr>
                <w:rFonts w:asciiTheme="majorHAnsi" w:hAnsiTheme="majorHAnsi"/>
                <w:sz w:val="18"/>
                <w:szCs w:val="18"/>
              </w:rPr>
              <w:t xml:space="preserve">Gambar </w:t>
            </w:r>
            <w:r w:rsidR="00154895">
              <w:rPr>
                <w:rFonts w:asciiTheme="majorHAnsi" w:hAnsiTheme="majorHAnsi"/>
                <w:sz w:val="18"/>
                <w:szCs w:val="18"/>
              </w:rPr>
              <w:t>29</w:t>
            </w:r>
            <w:r>
              <w:rPr>
                <w:rFonts w:asciiTheme="majorHAnsi" w:hAnsiTheme="majorHAnsi"/>
                <w:sz w:val="18"/>
                <w:szCs w:val="18"/>
              </w:rPr>
              <w:t xml:space="preserve">. </w:t>
            </w:r>
            <w:r w:rsidR="000756F0" w:rsidRPr="000756F0">
              <w:rPr>
                <w:rFonts w:asciiTheme="majorHAnsi" w:hAnsiTheme="majorHAnsi"/>
                <w:sz w:val="18"/>
                <w:szCs w:val="18"/>
              </w:rPr>
              <w:t xml:space="preserve">Rencana pengadaan sarana simpan barang (locker-room)  sejajar dengan area komersil yang sudah ada sebelumnya  di area Lobby Utama </w:t>
            </w:r>
            <w:r w:rsidRPr="00697692">
              <w:rPr>
                <w:rFonts w:ascii="Cambria" w:hAnsi="Cambria" w:cs="Arial"/>
                <w:sz w:val="18"/>
                <w:szCs w:val="18"/>
              </w:rPr>
              <w:t>(</w:t>
            </w:r>
            <w:r>
              <w:rPr>
                <w:rFonts w:ascii="Cambria" w:hAnsi="Cambria" w:cs="Arial"/>
                <w:sz w:val="18"/>
                <w:szCs w:val="18"/>
              </w:rPr>
              <w:t>Sumber:</w:t>
            </w:r>
            <w:r w:rsidR="00D42B93">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c>
          <w:tcPr>
            <w:tcW w:w="4678" w:type="dxa"/>
          </w:tcPr>
          <w:p w:rsidR="000756F0" w:rsidRPr="000756F0" w:rsidRDefault="00752666" w:rsidP="00D42B93">
            <w:pPr>
              <w:jc w:val="center"/>
              <w:rPr>
                <w:rFonts w:asciiTheme="majorHAnsi" w:hAnsiTheme="majorHAnsi"/>
                <w:sz w:val="18"/>
                <w:szCs w:val="18"/>
              </w:rPr>
            </w:pPr>
            <w:r>
              <w:rPr>
                <w:rFonts w:asciiTheme="majorHAnsi" w:hAnsiTheme="majorHAnsi"/>
                <w:sz w:val="18"/>
                <w:szCs w:val="18"/>
              </w:rPr>
              <w:t>Gambar 3</w:t>
            </w:r>
            <w:r w:rsidR="00154895">
              <w:rPr>
                <w:rFonts w:asciiTheme="majorHAnsi" w:hAnsiTheme="majorHAnsi"/>
                <w:sz w:val="18"/>
                <w:szCs w:val="18"/>
              </w:rPr>
              <w:t>0</w:t>
            </w:r>
            <w:r>
              <w:rPr>
                <w:rFonts w:asciiTheme="majorHAnsi" w:hAnsiTheme="majorHAnsi"/>
                <w:sz w:val="18"/>
                <w:szCs w:val="18"/>
              </w:rPr>
              <w:t xml:space="preserve">. </w:t>
            </w:r>
            <w:r w:rsidR="000756F0" w:rsidRPr="000756F0">
              <w:rPr>
                <w:rFonts w:asciiTheme="majorHAnsi" w:hAnsiTheme="majorHAnsi"/>
                <w:sz w:val="18"/>
                <w:szCs w:val="18"/>
              </w:rPr>
              <w:t xml:space="preserve">Ilustrasi interior locker-room </w:t>
            </w:r>
            <w:r w:rsidRPr="00697692">
              <w:rPr>
                <w:rFonts w:ascii="Cambria" w:hAnsi="Cambria" w:cs="Arial"/>
                <w:sz w:val="18"/>
                <w:szCs w:val="18"/>
              </w:rPr>
              <w:t>(</w:t>
            </w:r>
            <w:r>
              <w:rPr>
                <w:rFonts w:ascii="Cambria" w:hAnsi="Cambria" w:cs="Arial"/>
                <w:sz w:val="18"/>
                <w:szCs w:val="18"/>
              </w:rPr>
              <w:t>Sumber:</w:t>
            </w:r>
            <w:r w:rsidR="00D42B93">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bl>
    <w:p w:rsidR="00FA5716" w:rsidRDefault="00FA5716" w:rsidP="00FA5716">
      <w:pPr>
        <w:ind w:firstLine="720"/>
        <w:jc w:val="both"/>
        <w:rPr>
          <w:rFonts w:asciiTheme="majorHAnsi" w:eastAsiaTheme="minorHAnsi" w:hAnsiTheme="majorHAnsi" w:cs="Arial"/>
        </w:rPr>
      </w:pPr>
    </w:p>
    <w:p w:rsidR="000756F0" w:rsidRDefault="000756F0" w:rsidP="00FA5716">
      <w:pPr>
        <w:ind w:firstLine="720"/>
        <w:jc w:val="both"/>
        <w:rPr>
          <w:rFonts w:asciiTheme="majorHAnsi" w:eastAsiaTheme="minorHAnsi" w:hAnsiTheme="majorHAnsi" w:cs="Arial"/>
        </w:rPr>
      </w:pPr>
      <w:r w:rsidRPr="000756F0">
        <w:rPr>
          <w:rFonts w:asciiTheme="majorHAnsi" w:eastAsiaTheme="minorHAnsi" w:hAnsiTheme="majorHAnsi" w:cs="Arial"/>
        </w:rPr>
        <w:t xml:space="preserve">Fasilitas untuk yang berkebutuhan khusus seperti ibu hamil, </w:t>
      </w:r>
      <w:r w:rsidR="00752666">
        <w:rPr>
          <w:rFonts w:asciiTheme="majorHAnsi" w:eastAsiaTheme="minorHAnsi" w:hAnsiTheme="majorHAnsi" w:cs="Arial"/>
        </w:rPr>
        <w:t xml:space="preserve">ibu </w:t>
      </w:r>
      <w:r w:rsidRPr="000756F0">
        <w:rPr>
          <w:rFonts w:asciiTheme="majorHAnsi" w:eastAsiaTheme="minorHAnsi" w:hAnsiTheme="majorHAnsi" w:cs="Arial"/>
        </w:rPr>
        <w:t xml:space="preserve">menyusui, anak-anak hingga fasilitas </w:t>
      </w:r>
      <w:r w:rsidRPr="000756F0">
        <w:rPr>
          <w:rFonts w:asciiTheme="majorHAnsi" w:eastAsiaTheme="minorHAnsi" w:hAnsiTheme="majorHAnsi" w:cs="Arial"/>
          <w:i/>
        </w:rPr>
        <w:t xml:space="preserve">difable </w:t>
      </w:r>
      <w:r w:rsidRPr="000756F0">
        <w:rPr>
          <w:rFonts w:asciiTheme="majorHAnsi" w:eastAsiaTheme="minorHAnsi" w:hAnsiTheme="majorHAnsi" w:cs="Arial"/>
        </w:rPr>
        <w:t xml:space="preserve"> telah pula direncanakan dalam area terminal bagian Barat dan Bagian Timur. Demikian pula dengan fasilitas standar layanan kesehatan atau ruang P3K akan ditempatkan di bagian Barat dan Bagian Timur terintegrasi dengan ruang laktasi (ruang ibu menyusui). Termasuk dalam pemenuhan standar ruang yang tertera dalam PERMEN</w:t>
      </w:r>
      <w:r w:rsidR="00752666">
        <w:rPr>
          <w:rFonts w:asciiTheme="majorHAnsi" w:eastAsiaTheme="minorHAnsi" w:hAnsiTheme="majorHAnsi" w:cs="Arial"/>
        </w:rPr>
        <w:t xml:space="preserve"> 132</w:t>
      </w:r>
      <w:r w:rsidRPr="000756F0">
        <w:rPr>
          <w:rFonts w:asciiTheme="majorHAnsi" w:eastAsiaTheme="minorHAnsi" w:hAnsiTheme="majorHAnsi" w:cs="Arial"/>
        </w:rPr>
        <w:t xml:space="preserve"> tentang pentingnya area tunggu bagi anak-anak yang lebih manusiawi, rekreatif dan edukatif. Oleh karena itu, pada dua bagian terminal Tirtonadi akan disediakan </w:t>
      </w:r>
      <w:r w:rsidRPr="000756F0">
        <w:rPr>
          <w:rFonts w:asciiTheme="majorHAnsi" w:eastAsiaTheme="minorHAnsi" w:hAnsiTheme="majorHAnsi" w:cs="Arial"/>
          <w:i/>
        </w:rPr>
        <w:t>play-ground</w:t>
      </w:r>
      <w:r w:rsidRPr="000756F0">
        <w:rPr>
          <w:rFonts w:asciiTheme="majorHAnsi" w:eastAsiaTheme="minorHAnsi" w:hAnsiTheme="majorHAnsi" w:cs="Arial"/>
        </w:rPr>
        <w:t xml:space="preserve"> untuk anak-anak </w:t>
      </w:r>
      <w:r w:rsidR="00361A91">
        <w:rPr>
          <w:rFonts w:asciiTheme="majorHAnsi" w:eastAsiaTheme="minorHAnsi" w:hAnsiTheme="majorHAnsi" w:cs="Arial"/>
        </w:rPr>
        <w:t xml:space="preserve">yang bisa dipergunakan </w:t>
      </w:r>
      <w:r w:rsidRPr="000756F0">
        <w:rPr>
          <w:rFonts w:asciiTheme="majorHAnsi" w:eastAsiaTheme="minorHAnsi" w:hAnsiTheme="majorHAnsi" w:cs="Arial"/>
        </w:rPr>
        <w:t>sambil menunggu jadwal keberangkatan</w:t>
      </w:r>
      <w:r w:rsidR="00361A91">
        <w:rPr>
          <w:rFonts w:asciiTheme="majorHAnsi" w:eastAsiaTheme="minorHAnsi" w:hAnsiTheme="majorHAnsi" w:cs="Arial"/>
        </w:rPr>
        <w:t xml:space="preserve"> bus</w:t>
      </w:r>
      <w:r w:rsidRPr="000756F0">
        <w:rPr>
          <w:rFonts w:asciiTheme="majorHAnsi" w:eastAsiaTheme="minorHAnsi" w:hAnsiTheme="majorHAnsi" w:cs="Arial"/>
        </w:rPr>
        <w:t xml:space="preserve">. </w:t>
      </w:r>
    </w:p>
    <w:p w:rsidR="00D42B93" w:rsidRDefault="00D42B93" w:rsidP="00FA5716">
      <w:pPr>
        <w:ind w:firstLine="720"/>
        <w:jc w:val="both"/>
        <w:rPr>
          <w:rFonts w:asciiTheme="majorHAnsi" w:eastAsiaTheme="minorHAnsi" w:hAnsiTheme="majorHAnsi" w:cs="Arial"/>
        </w:rPr>
      </w:pPr>
    </w:p>
    <w:p w:rsidR="00917C66" w:rsidRPr="000756F0" w:rsidRDefault="00917C66" w:rsidP="00917C66">
      <w:pPr>
        <w:ind w:firstLine="720"/>
        <w:jc w:val="both"/>
        <w:rPr>
          <w:rFonts w:asciiTheme="majorHAnsi" w:eastAsiaTheme="minorHAnsi" w:hAnsiTheme="majorHAnsi" w:cs="Arial"/>
        </w:rPr>
      </w:pPr>
    </w:p>
    <w:tbl>
      <w:tblPr>
        <w:tblStyle w:val="TableGrid3"/>
        <w:tblW w:w="0" w:type="auto"/>
        <w:tblInd w:w="250" w:type="dxa"/>
        <w:tblLook w:val="04A0" w:firstRow="1" w:lastRow="0" w:firstColumn="1" w:lastColumn="0" w:noHBand="0" w:noVBand="1"/>
      </w:tblPr>
      <w:tblGrid>
        <w:gridCol w:w="4548"/>
        <w:gridCol w:w="4808"/>
      </w:tblGrid>
      <w:tr w:rsidR="000756F0" w:rsidRPr="000756F0" w:rsidTr="00C663A3">
        <w:trPr>
          <w:trHeight w:val="1841"/>
        </w:trPr>
        <w:tc>
          <w:tcPr>
            <w:tcW w:w="4548" w:type="dxa"/>
          </w:tcPr>
          <w:p w:rsidR="00D42B93" w:rsidRPr="000756F0" w:rsidRDefault="000756F0" w:rsidP="00D42B93">
            <w:pPr>
              <w:jc w:val="center"/>
              <w:rPr>
                <w:rFonts w:asciiTheme="majorHAnsi" w:hAnsiTheme="majorHAnsi"/>
              </w:rPr>
            </w:pPr>
            <w:r w:rsidRPr="000756F0">
              <w:rPr>
                <w:rFonts w:asciiTheme="majorHAnsi" w:hAnsiTheme="majorHAnsi"/>
                <w:noProof/>
              </w:rPr>
              <w:drawing>
                <wp:inline distT="0" distB="0" distL="0" distR="0" wp14:anchorId="76BFF81D" wp14:editId="3D9E5ED4">
                  <wp:extent cx="2216989" cy="1293962"/>
                  <wp:effectExtent l="0" t="0" r="0" b="1905"/>
                  <wp:docPr id="2059" name="Picture 2" descr="D:\saryanto\PROJECT\2016\interior\R P3K n laktasi timur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D:\saryanto\PROJECT\2016\interior\R P3K n laktasi timur solo..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31412" cy="1302380"/>
                          </a:xfrm>
                          <a:prstGeom prst="rect">
                            <a:avLst/>
                          </a:prstGeom>
                          <a:noFill/>
                          <a:extLst/>
                        </pic:spPr>
                      </pic:pic>
                    </a:graphicData>
                  </a:graphic>
                </wp:inline>
              </w:drawing>
            </w:r>
          </w:p>
        </w:tc>
        <w:tc>
          <w:tcPr>
            <w:tcW w:w="4808" w:type="dxa"/>
          </w:tcPr>
          <w:p w:rsidR="000756F0" w:rsidRPr="000756F0" w:rsidRDefault="000756F0" w:rsidP="00361A91">
            <w:pPr>
              <w:jc w:val="center"/>
              <w:rPr>
                <w:rFonts w:asciiTheme="majorHAnsi" w:hAnsiTheme="majorHAnsi"/>
              </w:rPr>
            </w:pPr>
            <w:r w:rsidRPr="000756F0">
              <w:rPr>
                <w:rFonts w:asciiTheme="majorHAnsi" w:hAnsiTheme="majorHAnsi"/>
                <w:noProof/>
              </w:rPr>
              <w:drawing>
                <wp:inline distT="0" distB="0" distL="0" distR="0" wp14:anchorId="4CCD3804" wp14:editId="77EADE8C">
                  <wp:extent cx="2208363" cy="1293962"/>
                  <wp:effectExtent l="0" t="0" r="1905" b="1905"/>
                  <wp:docPr id="2060" name="Picture 2" descr="D:\Job\Gateway Consultant\5. Desain Terminal (Lanjutan)\Gambar 3D\Pers Int Term Solo 316\R Laktasi Timur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D:\Job\Gateway Consultant\5. Desain Terminal (Lanjutan)\Gambar 3D\Pers Int Term Solo 316\R Laktasi Timur solo..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228795" cy="1305934"/>
                          </a:xfrm>
                          <a:prstGeom prst="rect">
                            <a:avLst/>
                          </a:prstGeom>
                          <a:noFill/>
                          <a:extLst/>
                        </pic:spPr>
                      </pic:pic>
                    </a:graphicData>
                  </a:graphic>
                </wp:inline>
              </w:drawing>
            </w:r>
          </w:p>
        </w:tc>
      </w:tr>
      <w:tr w:rsidR="000756F0" w:rsidRPr="000756F0" w:rsidTr="00C663A3">
        <w:trPr>
          <w:trHeight w:val="436"/>
        </w:trPr>
        <w:tc>
          <w:tcPr>
            <w:tcW w:w="9356" w:type="dxa"/>
            <w:gridSpan w:val="2"/>
          </w:tcPr>
          <w:p w:rsidR="00361A91" w:rsidRPr="000756F0" w:rsidRDefault="00361A91" w:rsidP="00154895">
            <w:pPr>
              <w:jc w:val="center"/>
              <w:rPr>
                <w:rFonts w:asciiTheme="majorHAnsi" w:hAnsiTheme="majorHAnsi"/>
                <w:sz w:val="18"/>
                <w:szCs w:val="18"/>
              </w:rPr>
            </w:pPr>
            <w:r>
              <w:rPr>
                <w:rFonts w:asciiTheme="majorHAnsi" w:hAnsiTheme="majorHAnsi"/>
                <w:sz w:val="18"/>
                <w:szCs w:val="18"/>
              </w:rPr>
              <w:t>Gambar 3</w:t>
            </w:r>
            <w:r w:rsidR="00154895">
              <w:rPr>
                <w:rFonts w:asciiTheme="majorHAnsi" w:hAnsiTheme="majorHAnsi"/>
                <w:sz w:val="18"/>
                <w:szCs w:val="18"/>
              </w:rPr>
              <w:t>1</w:t>
            </w:r>
            <w:r>
              <w:rPr>
                <w:rFonts w:asciiTheme="majorHAnsi" w:hAnsiTheme="majorHAnsi"/>
                <w:sz w:val="18"/>
                <w:szCs w:val="18"/>
              </w:rPr>
              <w:t>, 3</w:t>
            </w:r>
            <w:r w:rsidR="00154895">
              <w:rPr>
                <w:rFonts w:asciiTheme="majorHAnsi" w:hAnsiTheme="majorHAnsi"/>
                <w:sz w:val="18"/>
                <w:szCs w:val="18"/>
              </w:rPr>
              <w:t>2</w:t>
            </w:r>
            <w:r>
              <w:rPr>
                <w:rFonts w:asciiTheme="majorHAnsi" w:hAnsiTheme="majorHAnsi"/>
                <w:sz w:val="18"/>
                <w:szCs w:val="18"/>
              </w:rPr>
              <w:t xml:space="preserve">. </w:t>
            </w:r>
            <w:r w:rsidR="000756F0" w:rsidRPr="000756F0">
              <w:rPr>
                <w:rFonts w:asciiTheme="majorHAnsi" w:hAnsiTheme="majorHAnsi"/>
                <w:sz w:val="18"/>
                <w:szCs w:val="18"/>
              </w:rPr>
              <w:t xml:space="preserve">Ilustrasi sarana terpadu penunjang terminal, laktasi, play-ground dan suasana interior ruang laktasi </w:t>
            </w:r>
            <w:r w:rsidRPr="00697692">
              <w:rPr>
                <w:rFonts w:ascii="Cambria" w:hAnsi="Cambria" w:cs="Arial"/>
                <w:sz w:val="18"/>
                <w:szCs w:val="18"/>
              </w:rPr>
              <w:t>(</w:t>
            </w:r>
            <w:r>
              <w:rPr>
                <w:rFonts w:ascii="Cambria" w:hAnsi="Cambria" w:cs="Arial"/>
                <w:sz w:val="18"/>
                <w:szCs w:val="18"/>
              </w:rPr>
              <w:t>Sumber:</w:t>
            </w:r>
            <w:r w:rsidR="00D42B93">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r w:rsidR="000756F0" w:rsidRPr="000756F0" w:rsidTr="0006763F">
        <w:trPr>
          <w:trHeight w:val="1704"/>
        </w:trPr>
        <w:tc>
          <w:tcPr>
            <w:tcW w:w="4548" w:type="dxa"/>
          </w:tcPr>
          <w:p w:rsidR="000756F0" w:rsidRPr="000756F0" w:rsidRDefault="000756F0" w:rsidP="00361A91">
            <w:pPr>
              <w:jc w:val="center"/>
              <w:rPr>
                <w:rFonts w:asciiTheme="majorHAnsi" w:hAnsiTheme="majorHAnsi"/>
              </w:rPr>
            </w:pPr>
            <w:r w:rsidRPr="000756F0">
              <w:rPr>
                <w:rFonts w:asciiTheme="majorHAnsi" w:hAnsiTheme="majorHAnsi"/>
                <w:noProof/>
                <w:sz w:val="18"/>
                <w:szCs w:val="18"/>
              </w:rPr>
              <w:lastRenderedPageBreak/>
              <w:drawing>
                <wp:inline distT="0" distB="0" distL="0" distR="0" wp14:anchorId="61A978B9" wp14:editId="3D89460F">
                  <wp:extent cx="1949570" cy="1014587"/>
                  <wp:effectExtent l="0" t="0" r="0" b="0"/>
                  <wp:docPr id="2061" name="Picture 2061" descr="F:\13921113_10208521747578401_5511449814936187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3921113_10208521747578401_5511449814936187987_n.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66330" cy="1023309"/>
                          </a:xfrm>
                          <a:prstGeom prst="rect">
                            <a:avLst/>
                          </a:prstGeom>
                          <a:noFill/>
                          <a:ln>
                            <a:noFill/>
                          </a:ln>
                        </pic:spPr>
                      </pic:pic>
                    </a:graphicData>
                  </a:graphic>
                </wp:inline>
              </w:drawing>
            </w:r>
          </w:p>
        </w:tc>
        <w:tc>
          <w:tcPr>
            <w:tcW w:w="4808" w:type="dxa"/>
          </w:tcPr>
          <w:p w:rsidR="000756F0" w:rsidRPr="000756F0" w:rsidRDefault="000756F0" w:rsidP="00361A91">
            <w:pPr>
              <w:jc w:val="center"/>
              <w:rPr>
                <w:rFonts w:asciiTheme="majorHAnsi" w:hAnsiTheme="majorHAnsi"/>
              </w:rPr>
            </w:pPr>
            <w:r w:rsidRPr="000756F0">
              <w:rPr>
                <w:rFonts w:asciiTheme="majorHAnsi" w:hAnsiTheme="majorHAnsi"/>
                <w:noProof/>
                <w:sz w:val="22"/>
                <w:szCs w:val="22"/>
              </w:rPr>
              <w:drawing>
                <wp:inline distT="0" distB="0" distL="0" distR="0" wp14:anchorId="56517E5F" wp14:editId="0F69E2F3">
                  <wp:extent cx="1910681" cy="1017917"/>
                  <wp:effectExtent l="0" t="0" r="0" b="0"/>
                  <wp:docPr id="2062" name="Picture 2" descr="D:\Job\Gateway Consultant\5. Desain Terminal (Lanjutan)\Gambar 3D\Pers Int Term Solo 316\Area bermain timur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D:\Job\Gateway Consultant\5. Desain Terminal (Lanjutan)\Gambar 3D\Pers Int Term Solo 316\Area bermain timur solo.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25201" cy="1025652"/>
                          </a:xfrm>
                          <a:prstGeom prst="rect">
                            <a:avLst/>
                          </a:prstGeom>
                          <a:noFill/>
                          <a:extLst/>
                        </pic:spPr>
                      </pic:pic>
                    </a:graphicData>
                  </a:graphic>
                </wp:inline>
              </w:drawing>
            </w:r>
          </w:p>
        </w:tc>
      </w:tr>
      <w:tr w:rsidR="00361A91" w:rsidRPr="000756F0" w:rsidTr="00C663A3">
        <w:trPr>
          <w:trHeight w:val="273"/>
        </w:trPr>
        <w:tc>
          <w:tcPr>
            <w:tcW w:w="4548" w:type="dxa"/>
          </w:tcPr>
          <w:p w:rsidR="00361A91" w:rsidRPr="000756F0" w:rsidRDefault="00361A91" w:rsidP="00D42B93">
            <w:pPr>
              <w:jc w:val="center"/>
              <w:rPr>
                <w:rFonts w:asciiTheme="majorHAnsi" w:hAnsiTheme="majorHAnsi"/>
                <w:noProof/>
                <w:sz w:val="18"/>
                <w:szCs w:val="18"/>
              </w:rPr>
            </w:pPr>
            <w:r w:rsidRPr="000756F0">
              <w:rPr>
                <w:rFonts w:asciiTheme="majorHAnsi" w:hAnsiTheme="majorHAnsi"/>
                <w:noProof/>
                <w:sz w:val="18"/>
                <w:szCs w:val="18"/>
              </w:rPr>
              <w:t>Gambar</w:t>
            </w:r>
            <w:r>
              <w:rPr>
                <w:rFonts w:asciiTheme="majorHAnsi" w:hAnsiTheme="majorHAnsi"/>
                <w:noProof/>
                <w:sz w:val="18"/>
                <w:szCs w:val="18"/>
              </w:rPr>
              <w:t xml:space="preserve"> 3</w:t>
            </w:r>
            <w:r w:rsidR="00154895">
              <w:rPr>
                <w:rFonts w:asciiTheme="majorHAnsi" w:hAnsiTheme="majorHAnsi"/>
                <w:noProof/>
                <w:sz w:val="18"/>
                <w:szCs w:val="18"/>
              </w:rPr>
              <w:t>3</w:t>
            </w:r>
            <w:r>
              <w:rPr>
                <w:rFonts w:asciiTheme="majorHAnsi" w:hAnsiTheme="majorHAnsi"/>
                <w:noProof/>
                <w:sz w:val="18"/>
                <w:szCs w:val="18"/>
              </w:rPr>
              <w:t>.</w:t>
            </w:r>
            <w:r w:rsidRPr="000756F0">
              <w:rPr>
                <w:rFonts w:asciiTheme="majorHAnsi" w:hAnsiTheme="majorHAnsi"/>
                <w:noProof/>
                <w:sz w:val="18"/>
                <w:szCs w:val="18"/>
              </w:rPr>
              <w:t xml:space="preserve"> </w:t>
            </w:r>
            <w:r>
              <w:rPr>
                <w:rFonts w:asciiTheme="majorHAnsi" w:hAnsiTheme="majorHAnsi"/>
                <w:noProof/>
                <w:sz w:val="18"/>
                <w:szCs w:val="18"/>
              </w:rPr>
              <w:t>R</w:t>
            </w:r>
            <w:r w:rsidRPr="000756F0">
              <w:rPr>
                <w:rFonts w:asciiTheme="majorHAnsi" w:hAnsiTheme="majorHAnsi"/>
                <w:noProof/>
                <w:sz w:val="18"/>
                <w:szCs w:val="18"/>
              </w:rPr>
              <w:t>ealisasi zona steril untuk ruang tunggu keberangkatan bagian Timur</w:t>
            </w:r>
            <w:r>
              <w:rPr>
                <w:rFonts w:asciiTheme="majorHAnsi" w:hAnsiTheme="majorHAnsi"/>
                <w:noProof/>
                <w:sz w:val="18"/>
                <w:szCs w:val="18"/>
              </w:rPr>
              <w:t xml:space="preserve">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701E12">
              <w:rPr>
                <w:rFonts w:ascii="Cambria" w:hAnsi="Cambria"/>
                <w:sz w:val="18"/>
                <w:szCs w:val="18"/>
              </w:rPr>
              <w:t>Tim-2016</w:t>
            </w:r>
            <w:r w:rsidRPr="00697692">
              <w:rPr>
                <w:rFonts w:ascii="Cambria" w:hAnsi="Cambria"/>
                <w:sz w:val="18"/>
                <w:szCs w:val="18"/>
              </w:rPr>
              <w:t>)</w:t>
            </w:r>
          </w:p>
        </w:tc>
        <w:tc>
          <w:tcPr>
            <w:tcW w:w="4808" w:type="dxa"/>
          </w:tcPr>
          <w:p w:rsidR="00361A91" w:rsidRPr="000756F0" w:rsidRDefault="00361A91" w:rsidP="00D42B93">
            <w:pPr>
              <w:jc w:val="center"/>
              <w:rPr>
                <w:rFonts w:asciiTheme="majorHAnsi" w:hAnsiTheme="majorHAnsi"/>
                <w:noProof/>
                <w:sz w:val="18"/>
                <w:szCs w:val="18"/>
              </w:rPr>
            </w:pPr>
            <w:r>
              <w:rPr>
                <w:rFonts w:asciiTheme="majorHAnsi" w:hAnsiTheme="majorHAnsi"/>
                <w:noProof/>
                <w:sz w:val="18"/>
                <w:szCs w:val="18"/>
              </w:rPr>
              <w:t>Gambar 3</w:t>
            </w:r>
            <w:r w:rsidR="00154895">
              <w:rPr>
                <w:rFonts w:asciiTheme="majorHAnsi" w:hAnsiTheme="majorHAnsi"/>
                <w:noProof/>
                <w:sz w:val="18"/>
                <w:szCs w:val="18"/>
              </w:rPr>
              <w:t>4</w:t>
            </w:r>
            <w:r>
              <w:rPr>
                <w:rFonts w:asciiTheme="majorHAnsi" w:hAnsiTheme="majorHAnsi"/>
                <w:noProof/>
                <w:sz w:val="18"/>
                <w:szCs w:val="18"/>
              </w:rPr>
              <w:t xml:space="preserve">. </w:t>
            </w:r>
            <w:r w:rsidRPr="000756F0">
              <w:rPr>
                <w:rFonts w:asciiTheme="majorHAnsi" w:hAnsiTheme="majorHAnsi"/>
                <w:noProof/>
                <w:sz w:val="18"/>
                <w:szCs w:val="18"/>
              </w:rPr>
              <w:t xml:space="preserve">ilustrasi rencana penambahan area </w:t>
            </w:r>
            <w:r w:rsidRPr="00D42B93">
              <w:rPr>
                <w:rFonts w:asciiTheme="majorHAnsi" w:hAnsiTheme="majorHAnsi"/>
                <w:i/>
                <w:noProof/>
                <w:sz w:val="18"/>
                <w:szCs w:val="18"/>
              </w:rPr>
              <w:t>play-ground</w:t>
            </w:r>
            <w:r w:rsidRPr="000756F0">
              <w:rPr>
                <w:rFonts w:asciiTheme="majorHAnsi" w:hAnsiTheme="majorHAnsi"/>
                <w:noProof/>
                <w:sz w:val="18"/>
                <w:szCs w:val="18"/>
              </w:rPr>
              <w:t xml:space="preserve"> yang berdampingan/ berdekatan dengan area tunggu keberangkatan</w:t>
            </w:r>
            <w:r w:rsidRPr="00697692">
              <w:rPr>
                <w:rFonts w:ascii="Cambria" w:hAnsi="Cambria" w:cs="Arial"/>
                <w:sz w:val="18"/>
                <w:szCs w:val="18"/>
              </w:rPr>
              <w:t>(</w:t>
            </w:r>
            <w:r>
              <w:rPr>
                <w:rFonts w:ascii="Cambria" w:hAnsi="Cambria" w:cs="Arial"/>
                <w:sz w:val="18"/>
                <w:szCs w:val="18"/>
              </w:rPr>
              <w:t>Sumber:</w:t>
            </w:r>
            <w:r w:rsidR="00D42B93">
              <w:rPr>
                <w:rFonts w:ascii="Cambria" w:hAnsi="Cambria" w:cs="Arial"/>
                <w:sz w:val="18"/>
                <w:szCs w:val="18"/>
              </w:rPr>
              <w:t xml:space="preserve"> </w:t>
            </w:r>
            <w:r>
              <w:rPr>
                <w:rFonts w:ascii="Cambria" w:hAnsi="Cambria" w:cs="Arial"/>
                <w:sz w:val="18"/>
                <w:szCs w:val="18"/>
              </w:rPr>
              <w:t>Olahan</w:t>
            </w:r>
            <w:r w:rsidRPr="00697692">
              <w:rPr>
                <w:rFonts w:ascii="Cambria" w:hAnsi="Cambria" w:cs="Arial"/>
                <w:sz w:val="18"/>
                <w:szCs w:val="18"/>
              </w:rPr>
              <w:t xml:space="preserve"> berdasarkan </w:t>
            </w:r>
            <w:r>
              <w:rPr>
                <w:rFonts w:ascii="Cambria" w:hAnsi="Cambria" w:cs="Arial"/>
                <w:sz w:val="18"/>
                <w:szCs w:val="18"/>
              </w:rPr>
              <w:t xml:space="preserve">konsultasi </w:t>
            </w:r>
            <w:r w:rsidRPr="00697692">
              <w:rPr>
                <w:rFonts w:ascii="Cambria" w:hAnsi="Cambria" w:cs="Arial"/>
                <w:sz w:val="18"/>
                <w:szCs w:val="18"/>
              </w:rPr>
              <w:t xml:space="preserve"> dengan pengelola terminal)</w:t>
            </w:r>
          </w:p>
        </w:tc>
      </w:tr>
    </w:tbl>
    <w:p w:rsidR="00917C66" w:rsidRDefault="00917C66" w:rsidP="00917C66">
      <w:pPr>
        <w:ind w:firstLine="720"/>
        <w:jc w:val="both"/>
        <w:rPr>
          <w:rFonts w:asciiTheme="majorHAnsi" w:eastAsiaTheme="minorHAnsi" w:hAnsiTheme="majorHAnsi" w:cs="Arial"/>
        </w:rPr>
      </w:pPr>
    </w:p>
    <w:p w:rsid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Upaya untuk memberikan jaminan keamanan kepada penumpang yang sudah memilliki tiket keberangkatan bus dilakukan dengan cara pengecekan ulang tiket melalui </w:t>
      </w:r>
      <w:r w:rsidRPr="00FA5716">
        <w:rPr>
          <w:rFonts w:asciiTheme="majorHAnsi" w:eastAsiaTheme="minorHAnsi" w:hAnsiTheme="majorHAnsi" w:cs="Arial"/>
          <w:i/>
        </w:rPr>
        <w:t>e-gate</w:t>
      </w:r>
      <w:r w:rsidRPr="000756F0">
        <w:rPr>
          <w:rFonts w:asciiTheme="majorHAnsi" w:eastAsiaTheme="minorHAnsi" w:hAnsiTheme="majorHAnsi" w:cs="Arial"/>
        </w:rPr>
        <w:t xml:space="preserve"> yang tersedia di portal ruang tunggu keberangkatan sebelum calon penumpang memasuki area steril yang sudah disiapkan </w:t>
      </w:r>
      <w:r w:rsidR="00C663A3">
        <w:rPr>
          <w:rFonts w:asciiTheme="majorHAnsi" w:eastAsiaTheme="minorHAnsi" w:hAnsiTheme="majorHAnsi" w:cs="Arial"/>
        </w:rPr>
        <w:t xml:space="preserve">termasuk dengan pembuatan pagar pembatas area tunggu agar dapat menjamin </w:t>
      </w:r>
      <w:r w:rsidRPr="000756F0">
        <w:rPr>
          <w:rFonts w:asciiTheme="majorHAnsi" w:eastAsiaTheme="minorHAnsi" w:hAnsiTheme="majorHAnsi" w:cs="Arial"/>
        </w:rPr>
        <w:t>keamanan dan kenyamanan</w:t>
      </w:r>
      <w:r w:rsidR="00C663A3">
        <w:rPr>
          <w:rFonts w:asciiTheme="majorHAnsi" w:eastAsiaTheme="minorHAnsi" w:hAnsiTheme="majorHAnsi" w:cs="Arial"/>
        </w:rPr>
        <w:t xml:space="preserve"> calon penumpang.</w:t>
      </w:r>
    </w:p>
    <w:p w:rsidR="00917C66" w:rsidRDefault="00917C66" w:rsidP="00917C66">
      <w:pPr>
        <w:ind w:firstLine="720"/>
        <w:jc w:val="both"/>
        <w:rPr>
          <w:rFonts w:asciiTheme="majorHAnsi" w:eastAsiaTheme="minorHAnsi" w:hAnsiTheme="majorHAnsi" w:cs="Arial"/>
        </w:rPr>
      </w:pPr>
    </w:p>
    <w:tbl>
      <w:tblPr>
        <w:tblStyle w:val="TableGrid3"/>
        <w:tblW w:w="0" w:type="auto"/>
        <w:tblInd w:w="250" w:type="dxa"/>
        <w:tblLook w:val="04A0" w:firstRow="1" w:lastRow="0" w:firstColumn="1" w:lastColumn="0" w:noHBand="0" w:noVBand="1"/>
      </w:tblPr>
      <w:tblGrid>
        <w:gridCol w:w="3686"/>
        <w:gridCol w:w="5811"/>
      </w:tblGrid>
      <w:tr w:rsidR="000756F0" w:rsidRPr="000756F0" w:rsidTr="0006763F">
        <w:trPr>
          <w:trHeight w:val="2959"/>
        </w:trPr>
        <w:tc>
          <w:tcPr>
            <w:tcW w:w="3686" w:type="dxa"/>
          </w:tcPr>
          <w:p w:rsidR="000756F0" w:rsidRPr="000756F0" w:rsidRDefault="000756F0" w:rsidP="0006763F">
            <w:pPr>
              <w:jc w:val="center"/>
              <w:rPr>
                <w:rFonts w:asciiTheme="majorHAnsi" w:hAnsiTheme="majorHAnsi"/>
                <w:sz w:val="18"/>
                <w:szCs w:val="18"/>
              </w:rPr>
            </w:pPr>
            <w:r w:rsidRPr="000756F0">
              <w:rPr>
                <w:rFonts w:asciiTheme="majorHAnsi" w:hAnsiTheme="majorHAnsi"/>
                <w:noProof/>
                <w:sz w:val="22"/>
                <w:szCs w:val="22"/>
              </w:rPr>
              <w:drawing>
                <wp:inline distT="0" distB="0" distL="0" distR="0" wp14:anchorId="451A38DA" wp14:editId="1A03E38E">
                  <wp:extent cx="1604514" cy="904150"/>
                  <wp:effectExtent l="0" t="0" r="0" b="0"/>
                  <wp:docPr id="2063" name="Picture 2" descr="G:\survey proyek 2016\opm solo\opname so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survey proyek 2016\opm solo\opname solo (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602488" cy="903008"/>
                          </a:xfrm>
                          <a:prstGeom prst="rect">
                            <a:avLst/>
                          </a:prstGeom>
                          <a:noFill/>
                          <a:extLst/>
                        </pic:spPr>
                      </pic:pic>
                    </a:graphicData>
                  </a:graphic>
                </wp:inline>
              </w:drawing>
            </w:r>
          </w:p>
          <w:p w:rsidR="000756F0" w:rsidRPr="000756F0" w:rsidRDefault="000756F0" w:rsidP="0006763F">
            <w:pPr>
              <w:jc w:val="center"/>
              <w:rPr>
                <w:rFonts w:asciiTheme="majorHAnsi" w:hAnsiTheme="majorHAnsi"/>
                <w:sz w:val="18"/>
                <w:szCs w:val="18"/>
              </w:rPr>
            </w:pPr>
            <w:r w:rsidRPr="000756F0">
              <w:rPr>
                <w:rFonts w:asciiTheme="majorHAnsi" w:hAnsiTheme="majorHAnsi"/>
                <w:noProof/>
                <w:sz w:val="22"/>
                <w:szCs w:val="22"/>
              </w:rPr>
              <w:drawing>
                <wp:inline distT="0" distB="0" distL="0" distR="0" wp14:anchorId="223D88B1" wp14:editId="2DB1BA6E">
                  <wp:extent cx="1604514" cy="915251"/>
                  <wp:effectExtent l="0" t="0" r="0" b="0"/>
                  <wp:docPr id="2064" name="Picture 2" descr="G:\R Tunggu timur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R Tunggu timur solo.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604924" cy="915485"/>
                          </a:xfrm>
                          <a:prstGeom prst="rect">
                            <a:avLst/>
                          </a:prstGeom>
                          <a:noFill/>
                          <a:extLst/>
                        </pic:spPr>
                      </pic:pic>
                    </a:graphicData>
                  </a:graphic>
                </wp:inline>
              </w:drawing>
            </w:r>
          </w:p>
        </w:tc>
        <w:tc>
          <w:tcPr>
            <w:tcW w:w="5811" w:type="dxa"/>
            <w:tcBorders>
              <w:bottom w:val="single" w:sz="4" w:space="0" w:color="auto"/>
            </w:tcBorders>
          </w:tcPr>
          <w:p w:rsidR="000756F0" w:rsidRPr="000756F0" w:rsidRDefault="000756F0" w:rsidP="0006763F">
            <w:pPr>
              <w:jc w:val="center"/>
              <w:rPr>
                <w:rFonts w:asciiTheme="majorHAnsi" w:hAnsiTheme="majorHAnsi"/>
                <w:sz w:val="18"/>
                <w:szCs w:val="18"/>
              </w:rPr>
            </w:pPr>
            <w:r w:rsidRPr="000756F0">
              <w:rPr>
                <w:rFonts w:asciiTheme="majorHAnsi" w:hAnsiTheme="majorHAnsi"/>
                <w:noProof/>
                <w:sz w:val="18"/>
                <w:szCs w:val="18"/>
              </w:rPr>
              <w:drawing>
                <wp:inline distT="0" distB="0" distL="0" distR="0" wp14:anchorId="1649D66B" wp14:editId="29B39326">
                  <wp:extent cx="1138687" cy="1517406"/>
                  <wp:effectExtent l="0" t="0" r="4445" b="6985"/>
                  <wp:docPr id="2065" name="Picture 2065" descr="F:\13921113_10208521747578401_5511449814936187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3921113_10208521747578401_5511449814936187987_n.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149717" cy="1532105"/>
                          </a:xfrm>
                          <a:prstGeom prst="rect">
                            <a:avLst/>
                          </a:prstGeom>
                          <a:noFill/>
                          <a:ln>
                            <a:noFill/>
                          </a:ln>
                        </pic:spPr>
                      </pic:pic>
                    </a:graphicData>
                  </a:graphic>
                </wp:inline>
              </w:drawing>
            </w:r>
            <w:r w:rsidR="0006763F">
              <w:rPr>
                <w:rFonts w:asciiTheme="majorHAnsi" w:hAnsiTheme="majorHAnsi"/>
                <w:noProof/>
                <w:sz w:val="18"/>
                <w:szCs w:val="18"/>
                <w:lang w:eastAsia="ko-KR"/>
              </w:rPr>
              <w:t xml:space="preserve">  </w:t>
            </w:r>
            <w:r w:rsidRPr="000756F0">
              <w:rPr>
                <w:rFonts w:asciiTheme="majorHAnsi" w:hAnsiTheme="majorHAnsi"/>
                <w:noProof/>
                <w:sz w:val="18"/>
                <w:szCs w:val="18"/>
              </w:rPr>
              <w:drawing>
                <wp:inline distT="0" distB="0" distL="0" distR="0" wp14:anchorId="6920EF32" wp14:editId="2F853B90">
                  <wp:extent cx="1140652" cy="1520024"/>
                  <wp:effectExtent l="0" t="0" r="2540" b="4445"/>
                  <wp:docPr id="2066" name="Picture 2066" descr="F:\13932920_10208521748978436_815314915507772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3932920_10208521748978436_8153149155077723072_n.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156283" cy="1540853"/>
                          </a:xfrm>
                          <a:prstGeom prst="rect">
                            <a:avLst/>
                          </a:prstGeom>
                          <a:noFill/>
                          <a:ln>
                            <a:noFill/>
                          </a:ln>
                        </pic:spPr>
                      </pic:pic>
                    </a:graphicData>
                  </a:graphic>
                </wp:inline>
              </w:drawing>
            </w:r>
          </w:p>
        </w:tc>
      </w:tr>
      <w:tr w:rsidR="000756F0" w:rsidRPr="000756F0" w:rsidTr="00852058">
        <w:tc>
          <w:tcPr>
            <w:tcW w:w="3686" w:type="dxa"/>
          </w:tcPr>
          <w:p w:rsidR="000756F0" w:rsidRPr="000756F0" w:rsidRDefault="000756F0" w:rsidP="00D42B93">
            <w:pPr>
              <w:jc w:val="center"/>
              <w:rPr>
                <w:rFonts w:asciiTheme="majorHAnsi" w:hAnsiTheme="majorHAnsi"/>
                <w:sz w:val="18"/>
                <w:szCs w:val="18"/>
              </w:rPr>
            </w:pPr>
            <w:r w:rsidRPr="000756F0">
              <w:rPr>
                <w:rFonts w:asciiTheme="majorHAnsi" w:hAnsiTheme="majorHAnsi"/>
                <w:noProof/>
                <w:sz w:val="18"/>
                <w:szCs w:val="18"/>
              </w:rPr>
              <w:t>Gambar</w:t>
            </w:r>
            <w:r w:rsidR="00C663A3">
              <w:rPr>
                <w:rFonts w:asciiTheme="majorHAnsi" w:hAnsiTheme="majorHAnsi"/>
                <w:noProof/>
                <w:sz w:val="18"/>
                <w:szCs w:val="18"/>
              </w:rPr>
              <w:t xml:space="preserve"> 3</w:t>
            </w:r>
            <w:r w:rsidR="00154895">
              <w:rPr>
                <w:rFonts w:asciiTheme="majorHAnsi" w:hAnsiTheme="majorHAnsi"/>
                <w:noProof/>
                <w:sz w:val="18"/>
                <w:szCs w:val="18"/>
              </w:rPr>
              <w:t>5</w:t>
            </w:r>
            <w:r w:rsidR="00C663A3">
              <w:rPr>
                <w:rFonts w:asciiTheme="majorHAnsi" w:hAnsiTheme="majorHAnsi"/>
                <w:noProof/>
                <w:sz w:val="18"/>
                <w:szCs w:val="18"/>
              </w:rPr>
              <w:t xml:space="preserve">. </w:t>
            </w:r>
            <w:r w:rsidRPr="000756F0">
              <w:rPr>
                <w:rFonts w:asciiTheme="majorHAnsi" w:hAnsiTheme="majorHAnsi"/>
                <w:noProof/>
                <w:sz w:val="18"/>
                <w:szCs w:val="18"/>
              </w:rPr>
              <w:t xml:space="preserve"> </w:t>
            </w:r>
            <w:r w:rsidR="00C663A3">
              <w:rPr>
                <w:rFonts w:asciiTheme="majorHAnsi" w:hAnsiTheme="majorHAnsi"/>
                <w:noProof/>
                <w:sz w:val="18"/>
                <w:szCs w:val="18"/>
              </w:rPr>
              <w:t xml:space="preserve">Gambar </w:t>
            </w:r>
            <w:r w:rsidRPr="000756F0">
              <w:rPr>
                <w:rFonts w:asciiTheme="majorHAnsi" w:hAnsiTheme="majorHAnsi"/>
                <w:noProof/>
                <w:sz w:val="18"/>
                <w:szCs w:val="18"/>
              </w:rPr>
              <w:t>atas kondisi eksisting area tunggu keberangkatan Timur</w:t>
            </w:r>
            <w:r w:rsidR="00C663A3" w:rsidRPr="00697692">
              <w:rPr>
                <w:rFonts w:ascii="Cambria" w:hAnsi="Cambria"/>
                <w:sz w:val="18"/>
                <w:szCs w:val="18"/>
              </w:rPr>
              <w:t>(</w:t>
            </w:r>
            <w:r w:rsidR="00C663A3">
              <w:rPr>
                <w:rFonts w:ascii="Cambria" w:hAnsi="Cambria"/>
                <w:sz w:val="18"/>
                <w:szCs w:val="18"/>
              </w:rPr>
              <w:t xml:space="preserve">Sumber: </w:t>
            </w:r>
            <w:r w:rsidR="00C663A3" w:rsidRPr="00697692">
              <w:rPr>
                <w:rFonts w:ascii="Cambria" w:hAnsi="Cambria"/>
                <w:sz w:val="18"/>
                <w:szCs w:val="18"/>
              </w:rPr>
              <w:t>dok. Pribadi</w:t>
            </w:r>
            <w:r w:rsidR="00C663A3">
              <w:rPr>
                <w:rFonts w:ascii="Cambria" w:hAnsi="Cambria"/>
                <w:sz w:val="18"/>
                <w:szCs w:val="18"/>
              </w:rPr>
              <w:t>-2016</w:t>
            </w:r>
            <w:r w:rsidR="00C663A3" w:rsidRPr="00697692">
              <w:rPr>
                <w:rFonts w:ascii="Cambria" w:hAnsi="Cambria"/>
                <w:sz w:val="18"/>
                <w:szCs w:val="18"/>
              </w:rPr>
              <w:t>)</w:t>
            </w:r>
            <w:r w:rsidRPr="000756F0">
              <w:rPr>
                <w:rFonts w:asciiTheme="majorHAnsi" w:hAnsiTheme="majorHAnsi"/>
                <w:noProof/>
                <w:sz w:val="18"/>
                <w:szCs w:val="18"/>
              </w:rPr>
              <w:t xml:space="preserve">. Gambar bawah ilustrasi rencana pemberlakuan zona I, zona steril untuk pemberangkatan penumpang yang sudah bertiket </w:t>
            </w:r>
            <w:r w:rsidR="00C663A3" w:rsidRPr="00697692">
              <w:rPr>
                <w:rFonts w:ascii="Cambria" w:hAnsi="Cambria" w:cs="Arial"/>
                <w:sz w:val="18"/>
                <w:szCs w:val="18"/>
              </w:rPr>
              <w:t>(</w:t>
            </w:r>
            <w:r w:rsidR="00C663A3">
              <w:rPr>
                <w:rFonts w:ascii="Cambria" w:hAnsi="Cambria" w:cs="Arial"/>
                <w:sz w:val="18"/>
                <w:szCs w:val="18"/>
              </w:rPr>
              <w:t>Sumber:</w:t>
            </w:r>
            <w:r w:rsidR="00D42B93">
              <w:rPr>
                <w:rFonts w:ascii="Cambria" w:hAnsi="Cambria" w:cs="Arial"/>
                <w:sz w:val="18"/>
                <w:szCs w:val="18"/>
              </w:rPr>
              <w:t xml:space="preserve"> </w:t>
            </w:r>
            <w:r w:rsidR="00C663A3">
              <w:rPr>
                <w:rFonts w:ascii="Cambria" w:hAnsi="Cambria" w:cs="Arial"/>
                <w:sz w:val="18"/>
                <w:szCs w:val="18"/>
              </w:rPr>
              <w:t>Olahan</w:t>
            </w:r>
            <w:r w:rsidR="00C663A3" w:rsidRPr="00697692">
              <w:rPr>
                <w:rFonts w:ascii="Cambria" w:hAnsi="Cambria" w:cs="Arial"/>
                <w:sz w:val="18"/>
                <w:szCs w:val="18"/>
              </w:rPr>
              <w:t xml:space="preserve"> berdasarkan </w:t>
            </w:r>
            <w:r w:rsidR="00C663A3">
              <w:rPr>
                <w:rFonts w:ascii="Cambria" w:hAnsi="Cambria" w:cs="Arial"/>
                <w:sz w:val="18"/>
                <w:szCs w:val="18"/>
              </w:rPr>
              <w:t xml:space="preserve">konsultasi </w:t>
            </w:r>
            <w:r w:rsidR="00C663A3" w:rsidRPr="00697692">
              <w:rPr>
                <w:rFonts w:ascii="Cambria" w:hAnsi="Cambria" w:cs="Arial"/>
                <w:sz w:val="18"/>
                <w:szCs w:val="18"/>
              </w:rPr>
              <w:t xml:space="preserve"> dengan pengelola terminal)</w:t>
            </w:r>
          </w:p>
        </w:tc>
        <w:tc>
          <w:tcPr>
            <w:tcW w:w="5811" w:type="dxa"/>
            <w:tcBorders>
              <w:top w:val="single" w:sz="4" w:space="0" w:color="auto"/>
              <w:bottom w:val="single" w:sz="4" w:space="0" w:color="auto"/>
            </w:tcBorders>
          </w:tcPr>
          <w:p w:rsidR="000756F0" w:rsidRPr="000756F0" w:rsidRDefault="00C663A3" w:rsidP="00D42B93">
            <w:pPr>
              <w:jc w:val="center"/>
              <w:rPr>
                <w:rFonts w:asciiTheme="majorHAnsi" w:hAnsiTheme="majorHAnsi"/>
                <w:sz w:val="18"/>
                <w:szCs w:val="18"/>
              </w:rPr>
            </w:pPr>
            <w:r>
              <w:rPr>
                <w:rFonts w:asciiTheme="majorHAnsi" w:hAnsiTheme="majorHAnsi"/>
                <w:sz w:val="18"/>
                <w:szCs w:val="18"/>
              </w:rPr>
              <w:t>Gambar 3</w:t>
            </w:r>
            <w:r w:rsidR="00154895">
              <w:rPr>
                <w:rFonts w:asciiTheme="majorHAnsi" w:hAnsiTheme="majorHAnsi"/>
                <w:sz w:val="18"/>
                <w:szCs w:val="18"/>
              </w:rPr>
              <w:t>6</w:t>
            </w:r>
            <w:r>
              <w:rPr>
                <w:rFonts w:asciiTheme="majorHAnsi" w:hAnsiTheme="majorHAnsi"/>
                <w:sz w:val="18"/>
                <w:szCs w:val="18"/>
              </w:rPr>
              <w:t xml:space="preserve">. </w:t>
            </w:r>
            <w:r w:rsidR="000756F0" w:rsidRPr="000756F0">
              <w:rPr>
                <w:rFonts w:asciiTheme="majorHAnsi" w:hAnsiTheme="majorHAnsi"/>
                <w:sz w:val="18"/>
                <w:szCs w:val="18"/>
              </w:rPr>
              <w:t>Kondisi eksisting setelah pagar steril</w:t>
            </w:r>
            <w:r w:rsidR="006D414B">
              <w:rPr>
                <w:rFonts w:asciiTheme="majorHAnsi" w:hAnsiTheme="majorHAnsi"/>
                <w:sz w:val="18"/>
                <w:szCs w:val="18"/>
              </w:rPr>
              <w:t xml:space="preserve"> dalam setinggi 110 cm</w:t>
            </w:r>
            <w:r w:rsidR="000756F0" w:rsidRPr="000756F0">
              <w:rPr>
                <w:rFonts w:asciiTheme="majorHAnsi" w:hAnsiTheme="majorHAnsi"/>
                <w:sz w:val="18"/>
                <w:szCs w:val="18"/>
              </w:rPr>
              <w:t xml:space="preserve"> dibangun untuk memisahkan zona I dan II dengan tetap memperhatikan faktor keselamatan orang dalam bangunan yaitu dengan pagar pembatas yang dapat dibuka pada beberapa bagian untuk jalur evakuasi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701E12">
              <w:rPr>
                <w:rFonts w:ascii="Cambria" w:hAnsi="Cambria"/>
                <w:sz w:val="18"/>
                <w:szCs w:val="18"/>
              </w:rPr>
              <w:t>Tim-2016</w:t>
            </w:r>
            <w:r w:rsidRPr="00697692">
              <w:rPr>
                <w:rFonts w:ascii="Cambria" w:hAnsi="Cambria"/>
                <w:sz w:val="18"/>
                <w:szCs w:val="18"/>
              </w:rPr>
              <w:t>)</w:t>
            </w:r>
          </w:p>
        </w:tc>
      </w:tr>
    </w:tbl>
    <w:p w:rsidR="00FA5716" w:rsidRDefault="00FA5716" w:rsidP="00917C66">
      <w:pPr>
        <w:ind w:firstLine="720"/>
        <w:jc w:val="both"/>
        <w:rPr>
          <w:rFonts w:asciiTheme="majorHAnsi" w:eastAsiaTheme="minorHAnsi" w:hAnsiTheme="majorHAnsi" w:cs="Arial"/>
        </w:rPr>
      </w:pPr>
    </w:p>
    <w:p w:rsidR="000756F0" w:rsidRDefault="000756F0" w:rsidP="00917C66">
      <w:pPr>
        <w:ind w:firstLine="720"/>
        <w:jc w:val="both"/>
        <w:rPr>
          <w:rFonts w:asciiTheme="majorHAnsi" w:eastAsiaTheme="minorHAnsi" w:hAnsiTheme="majorHAnsi" w:cs="Arial"/>
        </w:rPr>
      </w:pPr>
      <w:r w:rsidRPr="000756F0">
        <w:rPr>
          <w:rFonts w:asciiTheme="majorHAnsi" w:eastAsiaTheme="minorHAnsi" w:hAnsiTheme="majorHAnsi" w:cs="Arial"/>
        </w:rPr>
        <w:t xml:space="preserve">Hal-hal lain tentang kemudahan yang sudah tersedia bagi pengguna terminal Tirtonadi terkait dengan luasnya kawasan bangunan adalah dengan keberadaan fasilitas </w:t>
      </w:r>
      <w:r w:rsidRPr="000756F0">
        <w:rPr>
          <w:rFonts w:asciiTheme="majorHAnsi" w:eastAsiaTheme="minorHAnsi" w:hAnsiTheme="majorHAnsi" w:cs="Arial"/>
          <w:i/>
        </w:rPr>
        <w:t>Trolley</w:t>
      </w:r>
      <w:r w:rsidRPr="000756F0">
        <w:rPr>
          <w:rFonts w:asciiTheme="majorHAnsi" w:eastAsiaTheme="minorHAnsi" w:hAnsiTheme="majorHAnsi" w:cs="Arial"/>
        </w:rPr>
        <w:t xml:space="preserve">, baik di terminal bagian Barat maupun bagian Timur. </w:t>
      </w:r>
      <w:r w:rsidRPr="000756F0">
        <w:rPr>
          <w:rFonts w:asciiTheme="majorHAnsi" w:eastAsiaTheme="minorHAnsi" w:hAnsiTheme="majorHAnsi" w:cs="Arial"/>
          <w:i/>
        </w:rPr>
        <w:t xml:space="preserve">Trolley </w:t>
      </w:r>
      <w:r w:rsidRPr="000756F0">
        <w:rPr>
          <w:rFonts w:asciiTheme="majorHAnsi" w:eastAsiaTheme="minorHAnsi" w:hAnsiTheme="majorHAnsi" w:cs="Arial"/>
        </w:rPr>
        <w:t xml:space="preserve">sangat membantu calon penumpang yang membawa barang dalam jumlah yang besar. Sedangkan untuk fasilitas penyandang cacat dan </w:t>
      </w:r>
      <w:r w:rsidRPr="000756F0">
        <w:rPr>
          <w:rFonts w:asciiTheme="majorHAnsi" w:eastAsiaTheme="minorHAnsi" w:hAnsiTheme="majorHAnsi" w:cs="Arial"/>
          <w:i/>
        </w:rPr>
        <w:t>difable</w:t>
      </w:r>
      <w:r w:rsidRPr="000756F0">
        <w:rPr>
          <w:rFonts w:asciiTheme="majorHAnsi" w:eastAsiaTheme="minorHAnsi" w:hAnsiTheme="majorHAnsi" w:cs="Arial"/>
        </w:rPr>
        <w:t xml:space="preserve"> telah direncanakan pengadaan kursi roda dan penambahan </w:t>
      </w:r>
      <w:r w:rsidRPr="000756F0">
        <w:rPr>
          <w:rFonts w:asciiTheme="majorHAnsi" w:eastAsiaTheme="minorHAnsi" w:hAnsiTheme="majorHAnsi" w:cs="Arial"/>
          <w:i/>
        </w:rPr>
        <w:t>blind-tactile</w:t>
      </w:r>
      <w:r w:rsidRPr="000756F0">
        <w:rPr>
          <w:rFonts w:asciiTheme="majorHAnsi" w:eastAsiaTheme="minorHAnsi" w:hAnsiTheme="majorHAnsi" w:cs="Arial"/>
        </w:rPr>
        <w:t xml:space="preserve"> pada lantai area dalam terminal Barat dan Timur yang pengerjaannya paralel dengan rencana realisasi zonasi.</w:t>
      </w:r>
    </w:p>
    <w:p w:rsidR="00FA5716" w:rsidRPr="000756F0" w:rsidRDefault="00FA5716" w:rsidP="00917C66">
      <w:pPr>
        <w:ind w:firstLine="720"/>
        <w:jc w:val="both"/>
        <w:rPr>
          <w:rFonts w:asciiTheme="majorHAnsi" w:eastAsiaTheme="minorHAnsi" w:hAnsiTheme="majorHAnsi" w:cs="Arial"/>
        </w:rPr>
      </w:pPr>
    </w:p>
    <w:tbl>
      <w:tblPr>
        <w:tblStyle w:val="TableGrid3"/>
        <w:tblW w:w="0" w:type="auto"/>
        <w:tblInd w:w="392" w:type="dxa"/>
        <w:tblLook w:val="04A0" w:firstRow="1" w:lastRow="0" w:firstColumn="1" w:lastColumn="0" w:noHBand="0" w:noVBand="1"/>
      </w:tblPr>
      <w:tblGrid>
        <w:gridCol w:w="4372"/>
        <w:gridCol w:w="4558"/>
      </w:tblGrid>
      <w:tr w:rsidR="000756F0" w:rsidRPr="000756F0" w:rsidTr="00C663A3">
        <w:tc>
          <w:tcPr>
            <w:tcW w:w="4372" w:type="dxa"/>
          </w:tcPr>
          <w:p w:rsidR="000756F0" w:rsidRPr="000756F0" w:rsidRDefault="000756F0" w:rsidP="00C663A3">
            <w:pPr>
              <w:jc w:val="center"/>
              <w:rPr>
                <w:rFonts w:asciiTheme="majorHAnsi" w:hAnsiTheme="majorHAnsi"/>
                <w:sz w:val="18"/>
                <w:szCs w:val="18"/>
              </w:rPr>
            </w:pPr>
            <w:r w:rsidRPr="000756F0">
              <w:rPr>
                <w:rFonts w:asciiTheme="majorHAnsi" w:hAnsiTheme="majorHAnsi"/>
                <w:noProof/>
                <w:sz w:val="18"/>
                <w:szCs w:val="18"/>
              </w:rPr>
              <w:drawing>
                <wp:inline distT="0" distB="0" distL="0" distR="0" wp14:anchorId="05303945" wp14:editId="2611B01C">
                  <wp:extent cx="1690777" cy="1116142"/>
                  <wp:effectExtent l="0" t="0" r="5080" b="8255"/>
                  <wp:docPr id="2068" name="Picture 2068" descr="H:\survey proyek 2016\PC26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urvey proyek 2016\PC2601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692346" cy="1117178"/>
                          </a:xfrm>
                          <a:prstGeom prst="rect">
                            <a:avLst/>
                          </a:prstGeom>
                          <a:noFill/>
                          <a:ln>
                            <a:noFill/>
                          </a:ln>
                        </pic:spPr>
                      </pic:pic>
                    </a:graphicData>
                  </a:graphic>
                </wp:inline>
              </w:drawing>
            </w:r>
          </w:p>
        </w:tc>
        <w:tc>
          <w:tcPr>
            <w:tcW w:w="4558" w:type="dxa"/>
          </w:tcPr>
          <w:p w:rsidR="000756F0" w:rsidRPr="000756F0" w:rsidRDefault="000756F0" w:rsidP="00C663A3">
            <w:pPr>
              <w:jc w:val="center"/>
              <w:rPr>
                <w:rFonts w:asciiTheme="majorHAnsi" w:hAnsiTheme="majorHAnsi"/>
                <w:sz w:val="18"/>
                <w:szCs w:val="18"/>
              </w:rPr>
            </w:pPr>
            <w:r w:rsidRPr="000756F0">
              <w:rPr>
                <w:rFonts w:asciiTheme="majorHAnsi" w:hAnsiTheme="majorHAnsi"/>
                <w:noProof/>
                <w:sz w:val="22"/>
                <w:szCs w:val="22"/>
              </w:rPr>
              <w:drawing>
                <wp:inline distT="0" distB="0" distL="0" distR="0" wp14:anchorId="1EB7DCB7" wp14:editId="0E9B1806">
                  <wp:extent cx="1380227" cy="1061180"/>
                  <wp:effectExtent l="0" t="0" r="0" b="5715"/>
                  <wp:docPr id="2069" name="Picture 3" descr="F:\975193460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F:\975193460_13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99379" cy="1075905"/>
                          </a:xfrm>
                          <a:prstGeom prst="rect">
                            <a:avLst/>
                          </a:prstGeom>
                          <a:noFill/>
                          <a:extLst/>
                        </pic:spPr>
                      </pic:pic>
                    </a:graphicData>
                  </a:graphic>
                </wp:inline>
              </w:drawing>
            </w:r>
          </w:p>
        </w:tc>
      </w:tr>
      <w:tr w:rsidR="000756F0" w:rsidRPr="000756F0" w:rsidTr="00C663A3">
        <w:tc>
          <w:tcPr>
            <w:tcW w:w="4372" w:type="dxa"/>
          </w:tcPr>
          <w:p w:rsidR="000756F0" w:rsidRPr="000756F0" w:rsidRDefault="00C663A3" w:rsidP="00154895">
            <w:pPr>
              <w:jc w:val="center"/>
              <w:rPr>
                <w:rFonts w:asciiTheme="majorHAnsi" w:hAnsiTheme="majorHAnsi"/>
                <w:sz w:val="18"/>
                <w:szCs w:val="18"/>
              </w:rPr>
            </w:pPr>
            <w:r>
              <w:rPr>
                <w:rFonts w:asciiTheme="majorHAnsi" w:hAnsiTheme="majorHAnsi"/>
                <w:sz w:val="18"/>
                <w:szCs w:val="18"/>
              </w:rPr>
              <w:t>Gambar 3</w:t>
            </w:r>
            <w:r w:rsidR="00154895">
              <w:rPr>
                <w:rFonts w:asciiTheme="majorHAnsi" w:hAnsiTheme="majorHAnsi"/>
                <w:sz w:val="18"/>
                <w:szCs w:val="18"/>
              </w:rPr>
              <w:t>8</w:t>
            </w:r>
            <w:r>
              <w:rPr>
                <w:rFonts w:asciiTheme="majorHAnsi" w:hAnsiTheme="majorHAnsi"/>
                <w:sz w:val="18"/>
                <w:szCs w:val="18"/>
              </w:rPr>
              <w:t xml:space="preserve">. </w:t>
            </w:r>
            <w:r w:rsidR="000756F0" w:rsidRPr="00701E12">
              <w:rPr>
                <w:rFonts w:asciiTheme="majorHAnsi" w:hAnsiTheme="majorHAnsi"/>
                <w:i/>
                <w:sz w:val="18"/>
                <w:szCs w:val="18"/>
              </w:rPr>
              <w:t>Trolley</w:t>
            </w:r>
            <w:r w:rsidR="000756F0" w:rsidRPr="000756F0">
              <w:rPr>
                <w:rFonts w:asciiTheme="majorHAnsi" w:hAnsiTheme="majorHAnsi"/>
                <w:sz w:val="18"/>
                <w:szCs w:val="18"/>
              </w:rPr>
              <w:t xml:space="preserve"> yang biasa digunakan calon penumpang untuk membawa barang di Terminal Tirtonadi Solo </w:t>
            </w:r>
            <w:r w:rsidRPr="00697692">
              <w:rPr>
                <w:rFonts w:ascii="Cambria" w:hAnsi="Cambria"/>
                <w:sz w:val="18"/>
                <w:szCs w:val="18"/>
              </w:rPr>
              <w:t>(</w:t>
            </w:r>
            <w:r>
              <w:rPr>
                <w:rFonts w:ascii="Cambria" w:hAnsi="Cambria"/>
                <w:sz w:val="18"/>
                <w:szCs w:val="18"/>
              </w:rPr>
              <w:t xml:space="preserve">Sumber: </w:t>
            </w:r>
            <w:r w:rsidRPr="00697692">
              <w:rPr>
                <w:rFonts w:ascii="Cambria" w:hAnsi="Cambria"/>
                <w:sz w:val="18"/>
                <w:szCs w:val="18"/>
              </w:rPr>
              <w:t xml:space="preserve">dok. </w:t>
            </w:r>
            <w:r w:rsidR="00701E12">
              <w:rPr>
                <w:rFonts w:ascii="Cambria" w:hAnsi="Cambria"/>
                <w:sz w:val="18"/>
                <w:szCs w:val="18"/>
              </w:rPr>
              <w:t>Tim-2016</w:t>
            </w:r>
            <w:r w:rsidRPr="00697692">
              <w:rPr>
                <w:rFonts w:ascii="Cambria" w:hAnsi="Cambria"/>
                <w:sz w:val="18"/>
                <w:szCs w:val="18"/>
              </w:rPr>
              <w:t>)</w:t>
            </w:r>
          </w:p>
        </w:tc>
        <w:tc>
          <w:tcPr>
            <w:tcW w:w="4558" w:type="dxa"/>
          </w:tcPr>
          <w:p w:rsidR="000756F0" w:rsidRPr="000756F0" w:rsidRDefault="00C663A3" w:rsidP="00154895">
            <w:pPr>
              <w:jc w:val="center"/>
              <w:rPr>
                <w:rFonts w:asciiTheme="majorHAnsi" w:hAnsiTheme="majorHAnsi"/>
                <w:sz w:val="18"/>
                <w:szCs w:val="18"/>
              </w:rPr>
            </w:pPr>
            <w:r>
              <w:rPr>
                <w:rFonts w:asciiTheme="majorHAnsi" w:hAnsiTheme="majorHAnsi"/>
                <w:sz w:val="18"/>
                <w:szCs w:val="18"/>
              </w:rPr>
              <w:t xml:space="preserve">Gambar </w:t>
            </w:r>
            <w:r w:rsidR="00154895">
              <w:rPr>
                <w:rFonts w:asciiTheme="majorHAnsi" w:hAnsiTheme="majorHAnsi"/>
                <w:sz w:val="18"/>
                <w:szCs w:val="18"/>
              </w:rPr>
              <w:t>39</w:t>
            </w:r>
            <w:r>
              <w:rPr>
                <w:rFonts w:asciiTheme="majorHAnsi" w:hAnsiTheme="majorHAnsi"/>
                <w:sz w:val="18"/>
                <w:szCs w:val="18"/>
              </w:rPr>
              <w:t xml:space="preserve">. </w:t>
            </w:r>
            <w:r w:rsidR="000756F0" w:rsidRPr="000756F0">
              <w:rPr>
                <w:rFonts w:asciiTheme="majorHAnsi" w:hAnsiTheme="majorHAnsi"/>
                <w:sz w:val="18"/>
                <w:szCs w:val="18"/>
              </w:rPr>
              <w:t xml:space="preserve">Contoh </w:t>
            </w:r>
            <w:r w:rsidR="000756F0" w:rsidRPr="00701E12">
              <w:rPr>
                <w:rFonts w:asciiTheme="majorHAnsi" w:hAnsiTheme="majorHAnsi"/>
                <w:i/>
                <w:sz w:val="18"/>
                <w:szCs w:val="18"/>
              </w:rPr>
              <w:t>blind tactile</w:t>
            </w:r>
            <w:r w:rsidR="000756F0" w:rsidRPr="000756F0">
              <w:rPr>
                <w:rFonts w:asciiTheme="majorHAnsi" w:hAnsiTheme="majorHAnsi"/>
                <w:sz w:val="18"/>
                <w:szCs w:val="18"/>
              </w:rPr>
              <w:t xml:space="preserve"> yang akan dipasang di ruang dalam terminal Tirtonadi untuk tuna netra (</w:t>
            </w:r>
            <w:r>
              <w:rPr>
                <w:rFonts w:asciiTheme="majorHAnsi" w:hAnsiTheme="majorHAnsi"/>
                <w:sz w:val="18"/>
                <w:szCs w:val="18"/>
              </w:rPr>
              <w:t xml:space="preserve">sumber: </w:t>
            </w:r>
            <w:r w:rsidR="000756F0" w:rsidRPr="000756F0">
              <w:rPr>
                <w:rFonts w:asciiTheme="majorHAnsi" w:hAnsiTheme="majorHAnsi"/>
                <w:sz w:val="18"/>
                <w:szCs w:val="18"/>
              </w:rPr>
              <w:t>google)</w:t>
            </w:r>
          </w:p>
        </w:tc>
      </w:tr>
    </w:tbl>
    <w:p w:rsidR="001A1F06" w:rsidRPr="00154895" w:rsidRDefault="001A1F06" w:rsidP="001A1F06">
      <w:pPr>
        <w:spacing w:after="200" w:line="276" w:lineRule="auto"/>
        <w:jc w:val="both"/>
        <w:rPr>
          <w:rFonts w:asciiTheme="majorHAnsi" w:eastAsiaTheme="minorHAnsi" w:hAnsiTheme="majorHAnsi" w:cs="Arial"/>
          <w:b/>
        </w:rPr>
      </w:pPr>
      <w:r w:rsidRPr="00154895">
        <w:rPr>
          <w:rFonts w:asciiTheme="majorHAnsi" w:eastAsiaTheme="minorHAnsi" w:hAnsiTheme="majorHAnsi" w:cs="Arial"/>
          <w:b/>
        </w:rPr>
        <w:lastRenderedPageBreak/>
        <w:t>5.</w:t>
      </w:r>
      <w:r w:rsidRPr="00154895">
        <w:rPr>
          <w:rFonts w:asciiTheme="majorHAnsi" w:eastAsiaTheme="minorHAnsi" w:hAnsiTheme="majorHAnsi" w:cs="Arial"/>
          <w:b/>
        </w:rPr>
        <w:tab/>
        <w:t>Simpulan :</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Implementasi PERMEN Perhubungan</w:t>
      </w:r>
      <w:r w:rsidR="00C663A3">
        <w:rPr>
          <w:rFonts w:asciiTheme="majorHAnsi" w:eastAsiaTheme="minorHAnsi" w:hAnsiTheme="majorHAnsi" w:cs="Arial"/>
        </w:rPr>
        <w:t xml:space="preserve"> RI</w:t>
      </w:r>
      <w:r w:rsidRPr="001A1F06">
        <w:rPr>
          <w:rFonts w:asciiTheme="majorHAnsi" w:eastAsiaTheme="minorHAnsi" w:hAnsiTheme="majorHAnsi" w:cs="Arial"/>
        </w:rPr>
        <w:t xml:space="preserve"> No.132  Tahun 2015 selain untuk meningkatkan standar keamanan, keselamatan dan kenyamanan Terminal Bus Tipe A juga dapat meningkatkan kualitas desain bangunan terminal secara keseluruhan</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 xml:space="preserve">Penyesuaian standar sarana terminal Tipe A di Terminal Tirtonadi </w:t>
      </w:r>
      <w:r w:rsidR="00C663A3">
        <w:rPr>
          <w:rFonts w:asciiTheme="majorHAnsi" w:eastAsiaTheme="minorHAnsi" w:hAnsiTheme="majorHAnsi" w:cs="Arial"/>
        </w:rPr>
        <w:t xml:space="preserve">Solo </w:t>
      </w:r>
      <w:r w:rsidRPr="001A1F06">
        <w:rPr>
          <w:rFonts w:asciiTheme="majorHAnsi" w:eastAsiaTheme="minorHAnsi" w:hAnsiTheme="majorHAnsi" w:cs="Arial"/>
        </w:rPr>
        <w:t>dilakukan secara bertahap dengan memaksimalkan area dan ruang-ruang yang belum berfungsi sebagai mana mestinya.</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Perencanaan terintegrasi Terminal Tirtonadi dengan sentra komersial kota/mall dan sarana penghubung dengan moda transportasi kereta api harus disertai dengan langkah penjaminan keselamatan orang, barang dan bangunan.</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 xml:space="preserve">Peningkatan kualitas yang signifikan pada zona perpindahan di Terminal Tirtonadi Solo dapat dilakukan dengan memaksimalkan fungsi-fungsi informasi dan </w:t>
      </w:r>
      <w:r w:rsidRPr="0083338D">
        <w:rPr>
          <w:rFonts w:asciiTheme="majorHAnsi" w:eastAsiaTheme="minorHAnsi" w:hAnsiTheme="majorHAnsi" w:cs="Arial"/>
          <w:i/>
        </w:rPr>
        <w:t>signage</w:t>
      </w:r>
      <w:r w:rsidRPr="001A1F06">
        <w:rPr>
          <w:rFonts w:asciiTheme="majorHAnsi" w:eastAsiaTheme="minorHAnsi" w:hAnsiTheme="majorHAnsi" w:cs="Arial"/>
        </w:rPr>
        <w:t xml:space="preserve"> pada bagunan.</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Realisasi sarana untuk zona pengendapan lebih mudah dilaksanakan pada terminal yang memiliki lahan yang luas seperti Tirtonadi, sehingga tidak mengganggu operasional terminal</w:t>
      </w:r>
    </w:p>
    <w:p w:rsidR="001A1F06" w:rsidRPr="001A1F06" w:rsidRDefault="001A1F06" w:rsidP="00917C66">
      <w:pPr>
        <w:numPr>
          <w:ilvl w:val="0"/>
          <w:numId w:val="8"/>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Pengelompokkan beberapa sarana penunjang khusus seperti ruang laktasi, P3K dan Play-ground  akan memudahkan pengawasan, penjaminan keselamatan, keamanan dan d</w:t>
      </w:r>
      <w:r w:rsidR="00C663A3">
        <w:rPr>
          <w:rFonts w:asciiTheme="majorHAnsi" w:eastAsiaTheme="minorHAnsi" w:hAnsiTheme="majorHAnsi" w:cs="Arial"/>
        </w:rPr>
        <w:t>an kenyamanan pengguna terminal dari anak-anak hingga orang dewasa</w:t>
      </w:r>
    </w:p>
    <w:p w:rsidR="00D42B93" w:rsidRDefault="00D42B93" w:rsidP="000627D0">
      <w:pPr>
        <w:jc w:val="both"/>
        <w:rPr>
          <w:rFonts w:asciiTheme="majorHAnsi" w:eastAsiaTheme="minorHAnsi" w:hAnsiTheme="majorHAnsi" w:cs="Arial"/>
          <w:b/>
        </w:rPr>
      </w:pPr>
    </w:p>
    <w:p w:rsidR="000627D0" w:rsidRPr="00D42B93" w:rsidRDefault="00154895" w:rsidP="000627D0">
      <w:pPr>
        <w:jc w:val="both"/>
        <w:rPr>
          <w:rFonts w:asciiTheme="majorHAnsi" w:eastAsiaTheme="minorHAnsi" w:hAnsiTheme="majorHAnsi" w:cs="Arial"/>
          <w:b/>
        </w:rPr>
      </w:pPr>
      <w:r w:rsidRPr="00D42B93">
        <w:rPr>
          <w:rFonts w:asciiTheme="majorHAnsi" w:eastAsiaTheme="minorHAnsi" w:hAnsiTheme="majorHAnsi" w:cs="Arial"/>
          <w:b/>
        </w:rPr>
        <w:t xml:space="preserve">Ucapan Terima Kasih </w:t>
      </w:r>
    </w:p>
    <w:p w:rsidR="000627D0" w:rsidRPr="00D42B93" w:rsidRDefault="000627D0" w:rsidP="000627D0">
      <w:pPr>
        <w:jc w:val="both"/>
        <w:rPr>
          <w:rFonts w:ascii="Cambria" w:eastAsiaTheme="minorHAnsi" w:hAnsi="Cambria" w:cs="Arial"/>
        </w:rPr>
      </w:pPr>
    </w:p>
    <w:p w:rsidR="000627D0" w:rsidRPr="00D42B93" w:rsidRDefault="00854957" w:rsidP="00167638">
      <w:pPr>
        <w:jc w:val="both"/>
        <w:rPr>
          <w:rFonts w:ascii="Cambria" w:eastAsiaTheme="minorHAnsi" w:hAnsi="Cambria" w:cs="Arial"/>
        </w:rPr>
      </w:pPr>
      <w:r w:rsidRPr="00D42B93">
        <w:rPr>
          <w:rFonts w:ascii="Cambria" w:eastAsiaTheme="minorHAnsi" w:hAnsi="Cambria" w:cs="Arial"/>
        </w:rPr>
        <w:t xml:space="preserve">Kami mengucapkan terima kasih kepada berbagai pihak yang telah membantu, memberikan data serta informasi sehingga makalah ini dapat terselesaikan. Ucapan terima kasih khusus kami sampaikan kepada  </w:t>
      </w:r>
      <w:r w:rsidR="00FA6600" w:rsidRPr="00D42B93">
        <w:rPr>
          <w:rFonts w:ascii="Cambria" w:eastAsiaTheme="minorHAnsi" w:hAnsi="Cambria" w:cs="Arial"/>
        </w:rPr>
        <w:t xml:space="preserve">Direktorat Jenderal Perhubungan Darat Kementrian Perhubungan RI dan </w:t>
      </w:r>
      <w:r w:rsidRPr="00D42B93">
        <w:rPr>
          <w:rFonts w:ascii="Cambria" w:eastAsiaTheme="minorHAnsi" w:hAnsi="Cambria" w:cs="Arial"/>
        </w:rPr>
        <w:t xml:space="preserve">Kepala Terminal Bus Tirtonadi Solo yang </w:t>
      </w:r>
      <w:r w:rsidR="00F0461F" w:rsidRPr="00D42B93">
        <w:rPr>
          <w:rFonts w:ascii="Cambria" w:eastAsiaTheme="minorHAnsi" w:hAnsi="Cambria" w:cs="Arial"/>
        </w:rPr>
        <w:t xml:space="preserve">telah </w:t>
      </w:r>
      <w:r w:rsidR="00FA6600" w:rsidRPr="00D42B93">
        <w:rPr>
          <w:rFonts w:ascii="Cambria" w:eastAsiaTheme="minorHAnsi" w:hAnsi="Cambria" w:cs="Arial"/>
        </w:rPr>
        <w:t xml:space="preserve">memberikan waktu konsultasi dan akses </w:t>
      </w:r>
      <w:r w:rsidR="00167638" w:rsidRPr="00D42B93">
        <w:rPr>
          <w:rFonts w:ascii="Cambria" w:eastAsiaTheme="minorHAnsi" w:hAnsi="Cambria" w:cs="Arial"/>
        </w:rPr>
        <w:t xml:space="preserve">untuk kegiatan observasi terminal </w:t>
      </w:r>
      <w:r w:rsidR="00FA6600" w:rsidRPr="00D42B93">
        <w:rPr>
          <w:rFonts w:ascii="Cambria" w:eastAsiaTheme="minorHAnsi" w:hAnsi="Cambria" w:cs="Arial"/>
        </w:rPr>
        <w:t xml:space="preserve">kepada kami </w:t>
      </w:r>
      <w:r w:rsidR="00167638" w:rsidRPr="00D42B93">
        <w:rPr>
          <w:rFonts w:ascii="Cambria" w:eastAsiaTheme="minorHAnsi" w:hAnsi="Cambria" w:cs="Arial"/>
        </w:rPr>
        <w:t xml:space="preserve">selama kegiatan proyek dan penelitian ini berlangsung. </w:t>
      </w:r>
    </w:p>
    <w:p w:rsidR="00167638" w:rsidRPr="00D42B93" w:rsidRDefault="00167638" w:rsidP="00167638">
      <w:pPr>
        <w:jc w:val="both"/>
        <w:rPr>
          <w:rFonts w:asciiTheme="majorHAnsi" w:eastAsiaTheme="minorHAnsi" w:hAnsiTheme="majorHAnsi" w:cs="Arial"/>
          <w:b/>
        </w:rPr>
      </w:pPr>
    </w:p>
    <w:p w:rsidR="001A1F06" w:rsidRPr="001A1F06" w:rsidRDefault="001A1F06" w:rsidP="00917C66">
      <w:pPr>
        <w:spacing w:after="100" w:afterAutospacing="1"/>
        <w:jc w:val="both"/>
        <w:rPr>
          <w:rFonts w:asciiTheme="majorHAnsi" w:eastAsiaTheme="minorHAnsi" w:hAnsiTheme="majorHAnsi" w:cs="Arial"/>
          <w:b/>
        </w:rPr>
      </w:pPr>
      <w:r w:rsidRPr="001A1F06">
        <w:rPr>
          <w:rFonts w:asciiTheme="majorHAnsi" w:eastAsiaTheme="minorHAnsi" w:hAnsiTheme="majorHAnsi" w:cs="Arial"/>
          <w:b/>
        </w:rPr>
        <w:t>Daftar Pustaka</w:t>
      </w:r>
    </w:p>
    <w:p w:rsidR="001A1F06" w:rsidRPr="001A1F06" w:rsidRDefault="001A1F06" w:rsidP="00917C66">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Peraturan Menteri Perhubungan Republik Indonesia Nomor 132 Tahun 2015 Tentang Penyelenggaraan Terminal Penumpang Angkutan Jalan.</w:t>
      </w:r>
    </w:p>
    <w:p w:rsidR="001A1F06" w:rsidRPr="001A1F06" w:rsidRDefault="001A1F06" w:rsidP="00917C66">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Norma Standar Pedoman Manual Kawasan Terminal. Juknis LLAJ-1995</w:t>
      </w:r>
    </w:p>
    <w:p w:rsidR="001A1F06" w:rsidRPr="001A1F06" w:rsidRDefault="001A1F06" w:rsidP="00114387">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Warpani, S</w:t>
      </w:r>
      <w:r w:rsidR="005D27DD">
        <w:rPr>
          <w:rFonts w:asciiTheme="majorHAnsi" w:eastAsiaTheme="minorHAnsi" w:hAnsiTheme="majorHAnsi" w:cs="Arial"/>
        </w:rPr>
        <w:t>.</w:t>
      </w:r>
      <w:r w:rsidRPr="001A1F06">
        <w:rPr>
          <w:rFonts w:asciiTheme="majorHAnsi" w:eastAsiaTheme="minorHAnsi" w:hAnsiTheme="majorHAnsi" w:cs="Arial"/>
        </w:rPr>
        <w:t xml:space="preserve">P. </w:t>
      </w:r>
      <w:r w:rsidR="008F6E2B">
        <w:rPr>
          <w:rFonts w:asciiTheme="majorHAnsi" w:eastAsiaTheme="minorHAnsi" w:hAnsiTheme="majorHAnsi" w:cs="Arial"/>
        </w:rPr>
        <w:t>(</w:t>
      </w:r>
      <w:r w:rsidRPr="001A1F06">
        <w:rPr>
          <w:rFonts w:asciiTheme="majorHAnsi" w:eastAsiaTheme="minorHAnsi" w:hAnsiTheme="majorHAnsi" w:cs="Arial"/>
        </w:rPr>
        <w:t>2002</w:t>
      </w:r>
      <w:r w:rsidR="008F6E2B">
        <w:rPr>
          <w:rFonts w:asciiTheme="majorHAnsi" w:eastAsiaTheme="minorHAnsi" w:hAnsiTheme="majorHAnsi" w:cs="Arial"/>
        </w:rPr>
        <w:t>)</w:t>
      </w:r>
      <w:r w:rsidRPr="001A1F06">
        <w:rPr>
          <w:rFonts w:asciiTheme="majorHAnsi" w:eastAsiaTheme="minorHAnsi" w:hAnsiTheme="majorHAnsi" w:cs="Arial"/>
        </w:rPr>
        <w:t>. Pengelola Lalu Lintas dan Angkutan Jalan. ITB</w:t>
      </w:r>
    </w:p>
    <w:p w:rsidR="001A1F06" w:rsidRPr="001A1F06" w:rsidRDefault="001A1F06" w:rsidP="00917C66">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Morlok, E</w:t>
      </w:r>
      <w:r w:rsidR="005D27DD">
        <w:rPr>
          <w:rFonts w:asciiTheme="majorHAnsi" w:eastAsiaTheme="minorHAnsi" w:hAnsiTheme="majorHAnsi" w:cs="Arial"/>
        </w:rPr>
        <w:t>.</w:t>
      </w:r>
      <w:r w:rsidRPr="001A1F06">
        <w:rPr>
          <w:rFonts w:asciiTheme="majorHAnsi" w:eastAsiaTheme="minorHAnsi" w:hAnsiTheme="majorHAnsi" w:cs="Arial"/>
        </w:rPr>
        <w:t xml:space="preserve">K. </w:t>
      </w:r>
      <w:r w:rsidR="008F6E2B">
        <w:rPr>
          <w:rFonts w:asciiTheme="majorHAnsi" w:eastAsiaTheme="minorHAnsi" w:hAnsiTheme="majorHAnsi" w:cs="Arial"/>
        </w:rPr>
        <w:t>(</w:t>
      </w:r>
      <w:r w:rsidRPr="001A1F06">
        <w:rPr>
          <w:rFonts w:asciiTheme="majorHAnsi" w:eastAsiaTheme="minorHAnsi" w:hAnsiTheme="majorHAnsi" w:cs="Arial"/>
        </w:rPr>
        <w:t>1991</w:t>
      </w:r>
      <w:r w:rsidR="008F6E2B">
        <w:rPr>
          <w:rFonts w:asciiTheme="majorHAnsi" w:eastAsiaTheme="minorHAnsi" w:hAnsiTheme="majorHAnsi" w:cs="Arial"/>
        </w:rPr>
        <w:t>)</w:t>
      </w:r>
      <w:r w:rsidRPr="001A1F06">
        <w:rPr>
          <w:rFonts w:asciiTheme="majorHAnsi" w:eastAsiaTheme="minorHAnsi" w:hAnsiTheme="majorHAnsi" w:cs="Arial"/>
        </w:rPr>
        <w:t>. Pengantar Teknik dan Perencanaan Transportasi. Erlangga. Jakarta</w:t>
      </w:r>
    </w:p>
    <w:p w:rsidR="001A1F06" w:rsidRPr="001A1F06" w:rsidRDefault="001A1F06" w:rsidP="00917C66">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 xml:space="preserve">Neufert, E. </w:t>
      </w:r>
      <w:r w:rsidR="008F6E2B">
        <w:rPr>
          <w:rFonts w:asciiTheme="majorHAnsi" w:eastAsiaTheme="minorHAnsi" w:hAnsiTheme="majorHAnsi" w:cs="Arial"/>
        </w:rPr>
        <w:t>(</w:t>
      </w:r>
      <w:r w:rsidRPr="001A1F06">
        <w:rPr>
          <w:rFonts w:asciiTheme="majorHAnsi" w:eastAsiaTheme="minorHAnsi" w:hAnsiTheme="majorHAnsi" w:cs="Arial"/>
        </w:rPr>
        <w:t>1990</w:t>
      </w:r>
      <w:r w:rsidR="008F6E2B">
        <w:rPr>
          <w:rFonts w:asciiTheme="majorHAnsi" w:eastAsiaTheme="minorHAnsi" w:hAnsiTheme="majorHAnsi" w:cs="Arial"/>
        </w:rPr>
        <w:t>)</w:t>
      </w:r>
      <w:r w:rsidRPr="001A1F06">
        <w:rPr>
          <w:rFonts w:asciiTheme="majorHAnsi" w:eastAsiaTheme="minorHAnsi" w:hAnsiTheme="majorHAnsi" w:cs="Arial"/>
        </w:rPr>
        <w:t>. Data Arsitek Jilid Kedua. Terjemahan Oleh Ir. Sjamsu Amril. 1995. Erlangga. Jakarta.</w:t>
      </w:r>
    </w:p>
    <w:p w:rsidR="001A1F06" w:rsidRPr="001A1F06" w:rsidRDefault="001A1F06" w:rsidP="00917C66">
      <w:pPr>
        <w:numPr>
          <w:ilvl w:val="0"/>
          <w:numId w:val="7"/>
        </w:numPr>
        <w:spacing w:after="100" w:afterAutospacing="1"/>
        <w:contextualSpacing/>
        <w:jc w:val="both"/>
        <w:rPr>
          <w:rFonts w:asciiTheme="majorHAnsi" w:eastAsiaTheme="minorHAnsi" w:hAnsiTheme="majorHAnsi" w:cs="Arial"/>
        </w:rPr>
      </w:pPr>
      <w:r w:rsidRPr="001A1F06">
        <w:rPr>
          <w:rFonts w:asciiTheme="majorHAnsi" w:eastAsiaTheme="minorHAnsi" w:hAnsiTheme="majorHAnsi" w:cs="Arial"/>
        </w:rPr>
        <w:t xml:space="preserve">Josep </w:t>
      </w:r>
      <w:r w:rsidR="005D27DD">
        <w:rPr>
          <w:rFonts w:asciiTheme="majorHAnsi" w:eastAsiaTheme="minorHAnsi" w:hAnsiTheme="majorHAnsi" w:cs="Arial"/>
        </w:rPr>
        <w:t>&amp;</w:t>
      </w:r>
      <w:r w:rsidRPr="001A1F06">
        <w:rPr>
          <w:rFonts w:asciiTheme="majorHAnsi" w:eastAsiaTheme="minorHAnsi" w:hAnsiTheme="majorHAnsi" w:cs="Arial"/>
        </w:rPr>
        <w:t xml:space="preserve"> John C. </w:t>
      </w:r>
      <w:r w:rsidR="008F6E2B">
        <w:rPr>
          <w:rFonts w:asciiTheme="majorHAnsi" w:eastAsiaTheme="minorHAnsi" w:hAnsiTheme="majorHAnsi" w:cs="Arial"/>
        </w:rPr>
        <w:t>(</w:t>
      </w:r>
      <w:r w:rsidRPr="001A1F06">
        <w:rPr>
          <w:rFonts w:asciiTheme="majorHAnsi" w:eastAsiaTheme="minorHAnsi" w:hAnsiTheme="majorHAnsi" w:cs="Arial"/>
        </w:rPr>
        <w:t>1980</w:t>
      </w:r>
      <w:r w:rsidR="008F6E2B">
        <w:rPr>
          <w:rFonts w:asciiTheme="majorHAnsi" w:eastAsiaTheme="minorHAnsi" w:hAnsiTheme="majorHAnsi" w:cs="Arial"/>
        </w:rPr>
        <w:t>)</w:t>
      </w:r>
      <w:r w:rsidRPr="001A1F06">
        <w:rPr>
          <w:rFonts w:asciiTheme="majorHAnsi" w:eastAsiaTheme="minorHAnsi" w:hAnsiTheme="majorHAnsi" w:cs="Arial"/>
        </w:rPr>
        <w:t xml:space="preserve">. </w:t>
      </w:r>
      <w:r w:rsidRPr="006B4B54">
        <w:rPr>
          <w:rFonts w:asciiTheme="majorHAnsi" w:eastAsiaTheme="minorHAnsi" w:hAnsiTheme="majorHAnsi" w:cs="Arial"/>
          <w:i/>
        </w:rPr>
        <w:t>Time Save</w:t>
      </w:r>
      <w:r w:rsidR="005D27DD">
        <w:rPr>
          <w:rFonts w:asciiTheme="majorHAnsi" w:eastAsiaTheme="minorHAnsi" w:hAnsiTheme="majorHAnsi" w:cs="Arial"/>
          <w:i/>
        </w:rPr>
        <w:t>r</w:t>
      </w:r>
      <w:r w:rsidRPr="006B4B54">
        <w:rPr>
          <w:rFonts w:asciiTheme="majorHAnsi" w:eastAsiaTheme="minorHAnsi" w:hAnsiTheme="majorHAnsi" w:cs="Arial"/>
          <w:i/>
        </w:rPr>
        <w:t xml:space="preserve"> Standart for Building Type</w:t>
      </w:r>
      <w:r w:rsidRPr="001A1F06">
        <w:rPr>
          <w:rFonts w:asciiTheme="majorHAnsi" w:eastAsiaTheme="minorHAnsi" w:hAnsiTheme="majorHAnsi" w:cs="Arial"/>
        </w:rPr>
        <w:t>. Erlangga. Jakarta</w:t>
      </w:r>
    </w:p>
    <w:p w:rsidR="00697692" w:rsidRDefault="00697692" w:rsidP="00917C66">
      <w:pPr>
        <w:spacing w:after="100" w:afterAutospacing="1"/>
        <w:jc w:val="both"/>
        <w:rPr>
          <w:rFonts w:ascii="Cambria" w:hAnsi="Cambria"/>
        </w:rPr>
      </w:pPr>
    </w:p>
    <w:p w:rsidR="00697692" w:rsidRDefault="00697692" w:rsidP="002511B6">
      <w:pPr>
        <w:jc w:val="both"/>
        <w:rPr>
          <w:rFonts w:ascii="Cambria" w:hAnsi="Cambria"/>
        </w:rPr>
      </w:pPr>
    </w:p>
    <w:p w:rsidR="00FA5716" w:rsidRDefault="00FA5716" w:rsidP="002511B6">
      <w:pPr>
        <w:jc w:val="both"/>
        <w:rPr>
          <w:rFonts w:ascii="Cambria" w:hAnsi="Cambria"/>
        </w:rPr>
      </w:pPr>
    </w:p>
    <w:p w:rsidR="001A1F06" w:rsidRDefault="001A1F06" w:rsidP="002511B6">
      <w:pPr>
        <w:jc w:val="both"/>
        <w:rPr>
          <w:rFonts w:ascii="Cambria" w:hAnsi="Cambria"/>
        </w:rPr>
      </w:pPr>
    </w:p>
    <w:sectPr w:rsidR="001A1F06" w:rsidSect="00C3221C">
      <w:footerReference w:type="default" r:id="rId49"/>
      <w:pgSz w:w="11907" w:h="16839" w:code="9"/>
      <w:pgMar w:top="1134" w:right="1134" w:bottom="1701" w:left="1134" w:header="720" w:footer="720" w:gutter="0"/>
      <w:pgNumType w:start="2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615" w:rsidRDefault="00565615">
      <w:r>
        <w:separator/>
      </w:r>
    </w:p>
  </w:endnote>
  <w:endnote w:type="continuationSeparator" w:id="0">
    <w:p w:rsidR="00565615" w:rsidRDefault="0056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6145"/>
      <w:docPartObj>
        <w:docPartGallery w:val="Page Numbers (Bottom of Page)"/>
        <w:docPartUnique/>
      </w:docPartObj>
    </w:sdtPr>
    <w:sdtEndPr/>
    <w:sdtContent>
      <w:p w:rsidR="00C3221C" w:rsidRPr="00C3221C" w:rsidRDefault="00C3221C" w:rsidP="00C3221C">
        <w:pPr>
          <w:pStyle w:val="Footer"/>
          <w:pBdr>
            <w:top w:val="thinThickSmallGap" w:sz="24" w:space="1" w:color="622423"/>
          </w:pBdr>
          <w:tabs>
            <w:tab w:val="clear" w:pos="8640"/>
            <w:tab w:val="right" w:pos="9498"/>
          </w:tabs>
          <w:spacing w:line="480" w:lineRule="auto"/>
          <w:rPr>
            <w:rFonts w:ascii="Cambria" w:hAnsi="Cambria"/>
          </w:rPr>
        </w:pPr>
        <w:r w:rsidRPr="008C7976">
          <w:rPr>
            <w:rFonts w:ascii="Cambria" w:hAnsi="Cambria"/>
          </w:rPr>
          <w:t xml:space="preserve">Jurnal RUAS, Volume </w:t>
        </w:r>
        <w:r>
          <w:rPr>
            <w:rFonts w:ascii="Cambria" w:hAnsi="Cambria"/>
          </w:rPr>
          <w:t>14</w:t>
        </w:r>
        <w:r w:rsidRPr="008C7976">
          <w:rPr>
            <w:rFonts w:ascii="Cambria" w:hAnsi="Cambria"/>
          </w:rPr>
          <w:t xml:space="preserve"> </w:t>
        </w:r>
        <w:r>
          <w:rPr>
            <w:rFonts w:ascii="Cambria" w:hAnsi="Cambria"/>
          </w:rPr>
          <w:t>No 1</w:t>
        </w:r>
        <w:r w:rsidRPr="008C7976">
          <w:rPr>
            <w:rFonts w:ascii="Cambria" w:hAnsi="Cambria"/>
          </w:rPr>
          <w:t xml:space="preserve">, </w:t>
        </w:r>
        <w:r>
          <w:rPr>
            <w:rFonts w:ascii="Cambria" w:hAnsi="Cambria"/>
          </w:rPr>
          <w:t>Juni 2016</w:t>
        </w:r>
        <w:r w:rsidRPr="008C7976">
          <w:rPr>
            <w:rFonts w:ascii="Cambria" w:hAnsi="Cambria"/>
          </w:rPr>
          <w:t>, ISSN 1693-3702</w:t>
        </w:r>
        <w:r w:rsidRPr="008C7976">
          <w:rPr>
            <w:rFonts w:ascii="Cambria" w:hAnsi="Cambria"/>
          </w:rPr>
          <w:tab/>
        </w:r>
        <w:r>
          <w:rPr>
            <w:rFonts w:ascii="Cambria" w:hAnsi="Cambria"/>
          </w:rPr>
          <w:t xml:space="preserve">   </w:t>
        </w:r>
        <w:r>
          <w:fldChar w:fldCharType="begin"/>
        </w:r>
        <w:r>
          <w:instrText xml:space="preserve"> PAGE   \* MERGEFORMAT </w:instrText>
        </w:r>
        <w:r>
          <w:fldChar w:fldCharType="separate"/>
        </w:r>
        <w:r w:rsidR="005A25C0" w:rsidRPr="005A25C0">
          <w:rPr>
            <w:rFonts w:ascii="Cambria" w:hAnsi="Cambria"/>
            <w:noProof/>
          </w:rPr>
          <w:t>24</w:t>
        </w:r>
        <w:r>
          <w:rPr>
            <w:rFonts w:ascii="Cambria" w:hAnsi="Cambr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615" w:rsidRDefault="00565615">
      <w:r>
        <w:separator/>
      </w:r>
    </w:p>
  </w:footnote>
  <w:footnote w:type="continuationSeparator" w:id="0">
    <w:p w:rsidR="00565615" w:rsidRDefault="005656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371C9"/>
    <w:multiLevelType w:val="hybridMultilevel"/>
    <w:tmpl w:val="F894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2154C4"/>
    <w:multiLevelType w:val="hybridMultilevel"/>
    <w:tmpl w:val="EF2CF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86A7B"/>
    <w:multiLevelType w:val="hybridMultilevel"/>
    <w:tmpl w:val="2F647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025922"/>
    <w:multiLevelType w:val="hybridMultilevel"/>
    <w:tmpl w:val="24EE3694"/>
    <w:lvl w:ilvl="0" w:tplc="C6C89C4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9C2DA9"/>
    <w:multiLevelType w:val="multilevel"/>
    <w:tmpl w:val="C35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642CF3"/>
    <w:multiLevelType w:val="hybridMultilevel"/>
    <w:tmpl w:val="4E8231D0"/>
    <w:lvl w:ilvl="0" w:tplc="040A0003">
      <w:start w:val="1"/>
      <w:numFmt w:val="bullet"/>
      <w:lvlText w:val="o"/>
      <w:lvlJc w:val="left"/>
      <w:pPr>
        <w:tabs>
          <w:tab w:val="num" w:pos="720"/>
        </w:tabs>
        <w:ind w:left="720" w:hanging="360"/>
      </w:pPr>
      <w:rPr>
        <w:rFonts w:ascii="Courier New" w:hAnsi="Courier New"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4E916261"/>
    <w:multiLevelType w:val="hybridMultilevel"/>
    <w:tmpl w:val="4E882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D7390E"/>
    <w:multiLevelType w:val="hybridMultilevel"/>
    <w:tmpl w:val="55A8835C"/>
    <w:lvl w:ilvl="0" w:tplc="B8F652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D4F60"/>
    <w:multiLevelType w:val="hybridMultilevel"/>
    <w:tmpl w:val="BD86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85D"/>
    <w:rsid w:val="00017A7C"/>
    <w:rsid w:val="0003026F"/>
    <w:rsid w:val="00032320"/>
    <w:rsid w:val="000417F3"/>
    <w:rsid w:val="000627D0"/>
    <w:rsid w:val="0006763F"/>
    <w:rsid w:val="000756F0"/>
    <w:rsid w:val="00084422"/>
    <w:rsid w:val="00095906"/>
    <w:rsid w:val="000A3F39"/>
    <w:rsid w:val="000D78F3"/>
    <w:rsid w:val="00114387"/>
    <w:rsid w:val="0012715C"/>
    <w:rsid w:val="001435E8"/>
    <w:rsid w:val="001449E1"/>
    <w:rsid w:val="00154895"/>
    <w:rsid w:val="00167638"/>
    <w:rsid w:val="001A1F06"/>
    <w:rsid w:val="001A5E66"/>
    <w:rsid w:val="001B229D"/>
    <w:rsid w:val="001D35D4"/>
    <w:rsid w:val="001D49B0"/>
    <w:rsid w:val="0020408A"/>
    <w:rsid w:val="002379BC"/>
    <w:rsid w:val="00240A0B"/>
    <w:rsid w:val="00240EA7"/>
    <w:rsid w:val="002511B6"/>
    <w:rsid w:val="00265D3F"/>
    <w:rsid w:val="00270D25"/>
    <w:rsid w:val="00282910"/>
    <w:rsid w:val="002B660C"/>
    <w:rsid w:val="002C6E2E"/>
    <w:rsid w:val="002E0A0E"/>
    <w:rsid w:val="002E4B4E"/>
    <w:rsid w:val="002E7E05"/>
    <w:rsid w:val="003029D9"/>
    <w:rsid w:val="00313C98"/>
    <w:rsid w:val="003226D9"/>
    <w:rsid w:val="00340189"/>
    <w:rsid w:val="00341FB2"/>
    <w:rsid w:val="0034656D"/>
    <w:rsid w:val="00356EBB"/>
    <w:rsid w:val="00361A91"/>
    <w:rsid w:val="003700D6"/>
    <w:rsid w:val="00386BF3"/>
    <w:rsid w:val="003A7E34"/>
    <w:rsid w:val="003B5B4E"/>
    <w:rsid w:val="003C2AAC"/>
    <w:rsid w:val="003C5D7D"/>
    <w:rsid w:val="003C78A0"/>
    <w:rsid w:val="004137E6"/>
    <w:rsid w:val="00421100"/>
    <w:rsid w:val="0042466B"/>
    <w:rsid w:val="004A444B"/>
    <w:rsid w:val="00502DF3"/>
    <w:rsid w:val="00516806"/>
    <w:rsid w:val="00526BC5"/>
    <w:rsid w:val="00534681"/>
    <w:rsid w:val="00535C15"/>
    <w:rsid w:val="0053712A"/>
    <w:rsid w:val="00560F0C"/>
    <w:rsid w:val="00565615"/>
    <w:rsid w:val="00572557"/>
    <w:rsid w:val="00584CD2"/>
    <w:rsid w:val="00595426"/>
    <w:rsid w:val="005A25C0"/>
    <w:rsid w:val="005C4BD8"/>
    <w:rsid w:val="005D27DD"/>
    <w:rsid w:val="006017DE"/>
    <w:rsid w:val="0062672B"/>
    <w:rsid w:val="006340EE"/>
    <w:rsid w:val="00635667"/>
    <w:rsid w:val="00647CD7"/>
    <w:rsid w:val="006529A4"/>
    <w:rsid w:val="006530D6"/>
    <w:rsid w:val="00662A05"/>
    <w:rsid w:val="006667C2"/>
    <w:rsid w:val="0067257B"/>
    <w:rsid w:val="0069465D"/>
    <w:rsid w:val="00697692"/>
    <w:rsid w:val="006B089A"/>
    <w:rsid w:val="006B4B54"/>
    <w:rsid w:val="006C51D8"/>
    <w:rsid w:val="006D414B"/>
    <w:rsid w:val="006E0768"/>
    <w:rsid w:val="006E1058"/>
    <w:rsid w:val="006E42F8"/>
    <w:rsid w:val="006E68CF"/>
    <w:rsid w:val="006F2FC3"/>
    <w:rsid w:val="00701940"/>
    <w:rsid w:val="00701E12"/>
    <w:rsid w:val="00706E9C"/>
    <w:rsid w:val="007514C1"/>
    <w:rsid w:val="00752666"/>
    <w:rsid w:val="00755F72"/>
    <w:rsid w:val="00785D44"/>
    <w:rsid w:val="00787E6F"/>
    <w:rsid w:val="007956B7"/>
    <w:rsid w:val="007A0898"/>
    <w:rsid w:val="007E787F"/>
    <w:rsid w:val="00800506"/>
    <w:rsid w:val="0080709F"/>
    <w:rsid w:val="00812678"/>
    <w:rsid w:val="00815874"/>
    <w:rsid w:val="00820C71"/>
    <w:rsid w:val="0082668D"/>
    <w:rsid w:val="0083338D"/>
    <w:rsid w:val="0085175F"/>
    <w:rsid w:val="00852058"/>
    <w:rsid w:val="00852D1C"/>
    <w:rsid w:val="008533B5"/>
    <w:rsid w:val="00854957"/>
    <w:rsid w:val="00855A44"/>
    <w:rsid w:val="008711D1"/>
    <w:rsid w:val="00875093"/>
    <w:rsid w:val="00890BFB"/>
    <w:rsid w:val="00891B32"/>
    <w:rsid w:val="008978B5"/>
    <w:rsid w:val="008D32CC"/>
    <w:rsid w:val="008D66F3"/>
    <w:rsid w:val="008F3D7B"/>
    <w:rsid w:val="008F6E2B"/>
    <w:rsid w:val="00917C66"/>
    <w:rsid w:val="009257C2"/>
    <w:rsid w:val="00926BCB"/>
    <w:rsid w:val="009467A1"/>
    <w:rsid w:val="00952030"/>
    <w:rsid w:val="00953316"/>
    <w:rsid w:val="0098785D"/>
    <w:rsid w:val="009B23E7"/>
    <w:rsid w:val="009B4DA6"/>
    <w:rsid w:val="009D06A3"/>
    <w:rsid w:val="009D3809"/>
    <w:rsid w:val="009F4502"/>
    <w:rsid w:val="00A15933"/>
    <w:rsid w:val="00A56E6C"/>
    <w:rsid w:val="00A71AC3"/>
    <w:rsid w:val="00A95360"/>
    <w:rsid w:val="00AA64CF"/>
    <w:rsid w:val="00AB45FE"/>
    <w:rsid w:val="00AB6561"/>
    <w:rsid w:val="00AC3379"/>
    <w:rsid w:val="00AC37E0"/>
    <w:rsid w:val="00B0355B"/>
    <w:rsid w:val="00B11B1E"/>
    <w:rsid w:val="00B21D59"/>
    <w:rsid w:val="00B22B11"/>
    <w:rsid w:val="00B363C5"/>
    <w:rsid w:val="00B731D2"/>
    <w:rsid w:val="00B766CA"/>
    <w:rsid w:val="00B77B7C"/>
    <w:rsid w:val="00BA104F"/>
    <w:rsid w:val="00BB3740"/>
    <w:rsid w:val="00BE17FC"/>
    <w:rsid w:val="00BF298F"/>
    <w:rsid w:val="00C128A9"/>
    <w:rsid w:val="00C3221C"/>
    <w:rsid w:val="00C52BB5"/>
    <w:rsid w:val="00C53BF6"/>
    <w:rsid w:val="00C663A3"/>
    <w:rsid w:val="00C67F34"/>
    <w:rsid w:val="00CB39F2"/>
    <w:rsid w:val="00CC63F3"/>
    <w:rsid w:val="00CE23A7"/>
    <w:rsid w:val="00CE412C"/>
    <w:rsid w:val="00CF681F"/>
    <w:rsid w:val="00D03FDC"/>
    <w:rsid w:val="00D1012D"/>
    <w:rsid w:val="00D27CA9"/>
    <w:rsid w:val="00D33A2C"/>
    <w:rsid w:val="00D42B93"/>
    <w:rsid w:val="00D43B86"/>
    <w:rsid w:val="00D4412C"/>
    <w:rsid w:val="00D56DA2"/>
    <w:rsid w:val="00D847A1"/>
    <w:rsid w:val="00D87553"/>
    <w:rsid w:val="00D96BF1"/>
    <w:rsid w:val="00DA5083"/>
    <w:rsid w:val="00DC0094"/>
    <w:rsid w:val="00DD30D3"/>
    <w:rsid w:val="00DE045B"/>
    <w:rsid w:val="00DE30F9"/>
    <w:rsid w:val="00DE50B7"/>
    <w:rsid w:val="00E44FE9"/>
    <w:rsid w:val="00E73D11"/>
    <w:rsid w:val="00E86F00"/>
    <w:rsid w:val="00E9101C"/>
    <w:rsid w:val="00EA0C73"/>
    <w:rsid w:val="00EA24B7"/>
    <w:rsid w:val="00EA4ED2"/>
    <w:rsid w:val="00EB159F"/>
    <w:rsid w:val="00EC5841"/>
    <w:rsid w:val="00EF3AE0"/>
    <w:rsid w:val="00F0461F"/>
    <w:rsid w:val="00F04B23"/>
    <w:rsid w:val="00F32D1E"/>
    <w:rsid w:val="00F357CD"/>
    <w:rsid w:val="00F37944"/>
    <w:rsid w:val="00F41C9D"/>
    <w:rsid w:val="00F43D03"/>
    <w:rsid w:val="00F65F68"/>
    <w:rsid w:val="00F73B74"/>
    <w:rsid w:val="00F74921"/>
    <w:rsid w:val="00FA5716"/>
    <w:rsid w:val="00FA6600"/>
    <w:rsid w:val="00FE19E9"/>
    <w:rsid w:val="00FE1AFA"/>
    <w:rsid w:val="00FF1F33"/>
    <w:rsid w:val="00FF653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0C6B5C-0553-48A2-978D-2ECFB39C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2466B"/>
    <w:rPr>
      <w:b/>
      <w:bCs/>
    </w:rPr>
  </w:style>
  <w:style w:type="paragraph" w:customStyle="1" w:styleId="Default">
    <w:name w:val="Default"/>
    <w:rsid w:val="00F41C9D"/>
    <w:pPr>
      <w:widowControl w:val="0"/>
      <w:autoSpaceDE w:val="0"/>
      <w:autoSpaceDN w:val="0"/>
      <w:adjustRightInd w:val="0"/>
    </w:pPr>
    <w:rPr>
      <w:rFonts w:ascii="Arial" w:eastAsia="Calibri" w:hAnsi="Arial" w:cs="Arial"/>
      <w:color w:val="000000"/>
      <w:sz w:val="24"/>
      <w:szCs w:val="24"/>
      <w:lang w:val="es-ES_tradnl" w:eastAsia="es-ES_tradnl"/>
    </w:rPr>
  </w:style>
  <w:style w:type="paragraph" w:styleId="PlainText">
    <w:name w:val="Plain Text"/>
    <w:basedOn w:val="Normal"/>
    <w:rsid w:val="00F41C9D"/>
    <w:pPr>
      <w:jc w:val="both"/>
    </w:pPr>
    <w:rPr>
      <w:rFonts w:ascii="Arial" w:eastAsia="MS Mincho" w:hAnsi="Arial" w:cs="Arial"/>
      <w:sz w:val="18"/>
      <w:szCs w:val="20"/>
      <w:lang w:val="en-GB"/>
    </w:rPr>
  </w:style>
  <w:style w:type="paragraph" w:styleId="NormalWeb">
    <w:name w:val="Normal (Web)"/>
    <w:basedOn w:val="Normal"/>
    <w:rsid w:val="00852D1C"/>
    <w:pPr>
      <w:spacing w:before="100" w:beforeAutospacing="1" w:after="100" w:afterAutospacing="1"/>
    </w:pPr>
  </w:style>
  <w:style w:type="character" w:customStyle="1" w:styleId="arialbold">
    <w:name w:val="arialbold"/>
    <w:basedOn w:val="DefaultParagraphFont"/>
    <w:rsid w:val="00852D1C"/>
  </w:style>
  <w:style w:type="character" w:customStyle="1" w:styleId="arial">
    <w:name w:val="arial"/>
    <w:basedOn w:val="DefaultParagraphFont"/>
    <w:rsid w:val="00852D1C"/>
  </w:style>
  <w:style w:type="table" w:styleId="TableGrid">
    <w:name w:val="Table Grid"/>
    <w:basedOn w:val="TableNormal"/>
    <w:rsid w:val="00852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52D1C"/>
    <w:rPr>
      <w:color w:val="0000FF"/>
      <w:u w:val="single"/>
    </w:rPr>
  </w:style>
  <w:style w:type="paragraph" w:customStyle="1" w:styleId="Char">
    <w:name w:val="Char"/>
    <w:basedOn w:val="Normal"/>
    <w:rsid w:val="00D33A2C"/>
    <w:pPr>
      <w:spacing w:after="160" w:line="240" w:lineRule="exact"/>
    </w:pPr>
    <w:rPr>
      <w:rFonts w:ascii="Tahoma" w:hAnsi="Tahoma" w:cs="Tahoma"/>
      <w:sz w:val="20"/>
      <w:szCs w:val="20"/>
    </w:rPr>
  </w:style>
  <w:style w:type="paragraph" w:styleId="Title">
    <w:name w:val="Title"/>
    <w:basedOn w:val="Normal"/>
    <w:next w:val="Normal"/>
    <w:link w:val="TitleChar"/>
    <w:qFormat/>
    <w:rsid w:val="00B11B1E"/>
    <w:pPr>
      <w:spacing w:before="240" w:after="480"/>
      <w:jc w:val="center"/>
    </w:pPr>
    <w:rPr>
      <w:rFonts w:ascii="Arial" w:hAnsi="Arial"/>
      <w:b/>
      <w:kern w:val="28"/>
      <w:sz w:val="36"/>
      <w:szCs w:val="20"/>
      <w:lang w:val="en-GB"/>
    </w:rPr>
  </w:style>
  <w:style w:type="character" w:customStyle="1" w:styleId="TitleChar">
    <w:name w:val="Title Char"/>
    <w:link w:val="Title"/>
    <w:rsid w:val="00B11B1E"/>
    <w:rPr>
      <w:rFonts w:ascii="Arial" w:hAnsi="Arial"/>
      <w:b/>
      <w:kern w:val="28"/>
      <w:sz w:val="36"/>
      <w:lang w:val="en-GB" w:eastAsia="en-US" w:bidi="ar-SA"/>
    </w:rPr>
  </w:style>
  <w:style w:type="paragraph" w:styleId="Header">
    <w:name w:val="header"/>
    <w:basedOn w:val="Normal"/>
    <w:rsid w:val="00635667"/>
    <w:pPr>
      <w:tabs>
        <w:tab w:val="center" w:pos="4320"/>
        <w:tab w:val="right" w:pos="8640"/>
      </w:tabs>
    </w:pPr>
  </w:style>
  <w:style w:type="paragraph" w:styleId="Footer">
    <w:name w:val="footer"/>
    <w:basedOn w:val="Normal"/>
    <w:link w:val="FooterChar"/>
    <w:uiPriority w:val="99"/>
    <w:rsid w:val="00635667"/>
    <w:pPr>
      <w:tabs>
        <w:tab w:val="center" w:pos="4320"/>
        <w:tab w:val="right" w:pos="8640"/>
      </w:tabs>
    </w:pPr>
  </w:style>
  <w:style w:type="paragraph" w:styleId="BalloonText">
    <w:name w:val="Balloon Text"/>
    <w:basedOn w:val="Normal"/>
    <w:link w:val="BalloonTextChar"/>
    <w:rsid w:val="00AB45FE"/>
    <w:rPr>
      <w:rFonts w:ascii="Tahoma" w:hAnsi="Tahoma" w:cs="Tahoma"/>
      <w:sz w:val="16"/>
      <w:szCs w:val="16"/>
    </w:rPr>
  </w:style>
  <w:style w:type="character" w:customStyle="1" w:styleId="BalloonTextChar">
    <w:name w:val="Balloon Text Char"/>
    <w:link w:val="BalloonText"/>
    <w:rsid w:val="00AB45FE"/>
    <w:rPr>
      <w:rFonts w:ascii="Tahoma" w:hAnsi="Tahoma" w:cs="Tahoma"/>
      <w:sz w:val="16"/>
      <w:szCs w:val="16"/>
      <w:lang w:val="en-US" w:eastAsia="en-US"/>
    </w:rPr>
  </w:style>
  <w:style w:type="character" w:customStyle="1" w:styleId="hps">
    <w:name w:val="hps"/>
    <w:basedOn w:val="DefaultParagraphFont"/>
    <w:rsid w:val="003700D6"/>
  </w:style>
  <w:style w:type="character" w:customStyle="1" w:styleId="apple-converted-space">
    <w:name w:val="apple-converted-space"/>
    <w:basedOn w:val="DefaultParagraphFont"/>
    <w:rsid w:val="003700D6"/>
  </w:style>
  <w:style w:type="table" w:customStyle="1" w:styleId="TableGrid1">
    <w:name w:val="Table Grid1"/>
    <w:basedOn w:val="TableNormal"/>
    <w:next w:val="TableGrid"/>
    <w:uiPriority w:val="59"/>
    <w:rsid w:val="006976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76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756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4C1"/>
    <w:pPr>
      <w:ind w:left="720"/>
      <w:contextualSpacing/>
    </w:pPr>
  </w:style>
  <w:style w:type="character" w:customStyle="1" w:styleId="FooterChar">
    <w:name w:val="Footer Char"/>
    <w:basedOn w:val="DefaultParagraphFont"/>
    <w:link w:val="Footer"/>
    <w:uiPriority w:val="99"/>
    <w:rsid w:val="00C3221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2561A-CCA5-4173-8E5C-BC7BE9CC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3707</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Congratulations _______________________</vt:lpstr>
    </vt:vector>
  </TitlesOfParts>
  <Company>none</Company>
  <LinksUpToDate>false</LinksUpToDate>
  <CharactersWithSpaces>24794</CharactersWithSpaces>
  <SharedDoc>false</SharedDoc>
  <HLinks>
    <vt:vector size="6" baseType="variant">
      <vt:variant>
        <vt:i4>5701745</vt:i4>
      </vt:variant>
      <vt:variant>
        <vt:i4>0</vt:i4>
      </vt:variant>
      <vt:variant>
        <vt:i4>0</vt:i4>
      </vt:variant>
      <vt:variant>
        <vt:i4>5</vt:i4>
      </vt:variant>
      <vt:variant>
        <vt:lpwstr>mailto:Ruas.arsitektur.UB@gmail.com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Congratulations _______________________</dc:title>
  <dc:creator>User</dc:creator>
  <cp:lastModifiedBy>Henry Ary Wardana</cp:lastModifiedBy>
  <cp:revision>4</cp:revision>
  <cp:lastPrinted>2016-09-18T15:07:00Z</cp:lastPrinted>
  <dcterms:created xsi:type="dcterms:W3CDTF">2016-12-07T06:46:00Z</dcterms:created>
  <dcterms:modified xsi:type="dcterms:W3CDTF">2016-12-20T05:31:00Z</dcterms:modified>
</cp:coreProperties>
</file>